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6-cuál-es-el-cociente"/>
    <w:p>
      <w:pPr>
        <w:pStyle w:val="Heading1"/>
      </w:pPr>
      <w:r>
        <w:t xml:space="preserve">Lesson 6: ¿Cuál es el cociente?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up to four-digit numbers by single digit numbers using place value strategies.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cocientes de números de varios dígitos.</w:t>
      </w:r>
    </w:p>
    <w:bookmarkEnd w:id="25"/>
    <w:bookmarkStart w:id="26" w:name="lesson-purpose"/>
    <w:p>
      <w:pPr>
        <w:pStyle w:val="Heading3"/>
      </w:pPr>
      <w:r>
        <w:t xml:space="preserve">Lesson Purpose</w:t>
      </w:r>
    </w:p>
    <w:p>
      <w:pPr>
        <w:pStyle w:val="FirstParagraph"/>
      </w:pPr>
      <w:r>
        <w:t xml:space="preserve">The purpose of this lesson is to reinforce students’ understanding of division algorithms that use partial quotients and build their fluency in using it to divide multi-digit numbers by a single-digit divisor. Students also consider different strategies for dividing and their merits.</w:t>
      </w:r>
    </w:p>
    <w:p>
      <w:pPr>
        <w:pStyle w:val="BodyText"/>
      </w:pPr>
      <w:r>
        <w:t xml:space="preserve">In an earlier unit, students learned to use partial quotients to divide whole numbers up to four digits by single-digit divisors. In this lesson, students deepen their understanding of algorithms that use partial quotients and continue to build their fluency with multiplication and division. Students also analyze different ways to divide whole numbers and consider how to improve their efficiency.</w:t>
      </w:r>
    </w:p>
    <w:p>
      <w:pPr>
        <w:pStyle w:val="BodyText"/>
      </w:pPr>
      <w:r>
        <w:t xml:space="preserve">If students need additional support with the concepts in this lesson, refer back to Unit 6,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to compare and connect different methods for division?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como un profesional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3"/>
    <w:bookmarkStart w:id="50" w:name="student-facing-task-statement"/>
    <w:p>
      <w:pPr>
        <w:pStyle w:val="Heading3"/>
      </w:pPr>
      <w:r>
        <w:t xml:space="preserve">Student-facing Task Statement</w:t>
      </w:r>
    </w:p>
    <w:p>
      <w:pPr>
        <w:numPr>
          <w:ilvl w:val="0"/>
          <w:numId w:val="1005"/>
        </w:numPr>
      </w:pPr>
      <w:r>
        <w:t xml:space="preserve">Estas son dos formas distintas de empezar a encontrar el valor de</w:t>
      </w:r>
      <w:r>
        <w:t xml:space="preserve"> </w:t>
      </w:r>
      <m:oMath>
        <m:r>
          <m:t>8</m:t>
        </m:r>
        <m:r>
          <m:rPr>
            <m:sty m:val="p"/>
          </m:rPr>
          <m:t>,</m:t>
        </m:r>
        <m:r>
          <m:t>​</m:t>
        </m:r>
        <m:r>
          <m:t>435</m:t>
        </m:r>
        <m:r>
          <m:rPr>
            <m:sty m:val="p"/>
          </m:rPr>
          <m:t>÷</m:t>
        </m:r>
        <m:r>
          <m:t>7</m:t>
        </m:r>
      </m:oMath>
      <w:r>
        <w:t xml:space="preserve">. Escoge una forma y completa el cálculo.</w:t>
      </w:r>
    </w:p>
    <w:p>
      <w:pPr>
        <w:numPr>
          <w:ilvl w:val="0"/>
          <w:numId w:val="1000"/>
        </w:numPr>
        <w:pStyle w:val="Compact"/>
      </w:pPr>
      <w:r>
        <w:drawing>
          <wp:inline>
            <wp:extent cx="1428750" cy="928342"/>
            <wp:effectExtent b="0" l="0" r="0" t="0"/>
            <wp:docPr descr="" title="" id="45" name="Picture"/>
            <a:graphic>
              <a:graphicData uri="http://schemas.openxmlformats.org/drawingml/2006/picture">
                <pic:pic>
                  <pic:nvPicPr>
                    <pic:cNvPr descr="/app/tmp/embedder-1671064962.390742.png" id="46" name="Picture"/>
                    <pic:cNvPicPr>
                      <a:picLocks noChangeArrowheads="1" noChangeAspect="1"/>
                    </pic:cNvPicPr>
                  </pic:nvPicPr>
                  <pic:blipFill>
                    <a:blip r:embed="rId44"/>
                    <a:stretch>
                      <a:fillRect/>
                    </a:stretch>
                  </pic:blipFill>
                  <pic:spPr bwMode="auto">
                    <a:xfrm>
                      <a:off x="0" y="0"/>
                      <a:ext cx="1428750" cy="928342"/>
                    </a:xfrm>
                    <a:prstGeom prst="rect">
                      <a:avLst/>
                    </a:prstGeom>
                    <a:noFill/>
                    <a:ln w="9525">
                      <a:noFill/>
                      <a:headEnd/>
                      <a:tailEnd/>
                    </a:ln>
                  </pic:spPr>
                </pic:pic>
              </a:graphicData>
            </a:graphic>
          </wp:inline>
        </w:drawing>
      </w:r>
    </w:p>
    <w:p>
      <w:pPr>
        <w:numPr>
          <w:ilvl w:val="0"/>
          <w:numId w:val="1000"/>
        </w:numPr>
        <w:pStyle w:val="Compact"/>
      </w:pPr>
      <w:r>
        <w:drawing>
          <wp:inline>
            <wp:extent cx="1428750" cy="929510"/>
            <wp:effectExtent b="0" l="0" r="0" t="0"/>
            <wp:docPr descr="" title="" id="48" name="Picture"/>
            <a:graphic>
              <a:graphicData uri="http://schemas.openxmlformats.org/drawingml/2006/picture">
                <pic:pic>
                  <pic:nvPicPr>
                    <pic:cNvPr descr="/app/tmp/embedder-1671064962.4762788.png" id="49" name="Picture"/>
                    <pic:cNvPicPr>
                      <a:picLocks noChangeArrowheads="1" noChangeAspect="1"/>
                    </pic:cNvPicPr>
                  </pic:nvPicPr>
                  <pic:blipFill>
                    <a:blip r:embed="rId47"/>
                    <a:stretch>
                      <a:fillRect/>
                    </a:stretch>
                  </pic:blipFill>
                  <pic:spPr bwMode="auto">
                    <a:xfrm>
                      <a:off x="0" y="0"/>
                      <a:ext cx="1428750" cy="929510"/>
                    </a:xfrm>
                    <a:prstGeom prst="rect">
                      <a:avLst/>
                    </a:prstGeom>
                    <a:noFill/>
                    <a:ln w="9525">
                      <a:noFill/>
                      <a:headEnd/>
                      <a:tailEnd/>
                    </a:ln>
                  </pic:spPr>
                </pic:pic>
              </a:graphicData>
            </a:graphic>
          </wp:inline>
        </w:drawing>
      </w:r>
    </w:p>
    <w:p>
      <w:pPr>
        <w:numPr>
          <w:ilvl w:val="0"/>
          <w:numId w:val="1005"/>
        </w:numPr>
        <w:pStyle w:val="Compact"/>
      </w:pPr>
      <w:r>
        <w:t xml:space="preserve">Encuentra el valor de </w:t>
      </w:r>
      <m:oMath>
        <m:r>
          <m:t>1</m:t>
        </m:r>
        <m:r>
          <m:rPr>
            <m:sty m:val="p"/>
          </m:rPr>
          <m:t>,</m:t>
        </m:r>
        <m:r>
          <m:t>​</m:t>
        </m:r>
        <m:r>
          <m:t>038</m:t>
        </m:r>
        <m:r>
          <m:rPr>
            <m:sty m:val="p"/>
          </m:rPr>
          <m:t>÷</m:t>
        </m:r>
        <m:r>
          <m:t>6</m:t>
        </m:r>
      </m:oMath>
      <w:r>
        <w:t xml:space="preserve">. Intenta usar el menor número de pasos que puedas.</w:t>
      </w:r>
    </w:p>
    <w:bookmarkEnd w:id="50"/>
    <w:bookmarkStart w:id="57" w:name="student-responses"/>
    <w:p>
      <w:pPr>
        <w:pStyle w:val="Heading3"/>
      </w:pPr>
      <w:r>
        <w:t xml:space="preserve">Student Responses</w:t>
      </w:r>
    </w:p>
    <w:p>
      <w:pPr>
        <w:numPr>
          <w:ilvl w:val="0"/>
          <w:numId w:val="1006"/>
        </w:numPr>
        <w:pStyle w:val="Compact"/>
      </w:pPr>
      <w:r>
        <w:t xml:space="preserve">1,205. See sample response.</w:t>
      </w:r>
    </w:p>
    <w:p>
      <w:pPr>
        <w:numPr>
          <w:ilvl w:val="0"/>
          <w:numId w:val="1006"/>
        </w:numPr>
        <w:pStyle w:val="Compact"/>
      </w:pPr>
      <w:r>
        <w:t xml:space="preserve">173. See sample response.</w:t>
      </w:r>
    </w:p>
    <w:p>
      <w:pPr>
        <w:pStyle w:val="FirstParagraph"/>
      </w:pPr>
      <w:r>
        <w:drawing>
          <wp:inline>
            <wp:extent cx="1143000" cy="2074887"/>
            <wp:effectExtent b="0" l="0" r="0" t="0"/>
            <wp:docPr descr="" title="" id="52" name="Picture"/>
            <a:graphic>
              <a:graphicData uri="http://schemas.openxmlformats.org/drawingml/2006/picture">
                <pic:pic>
                  <pic:nvPicPr>
                    <pic:cNvPr descr="/app/tmp/embedder-1671064962.5288496.png" id="53" name="Picture"/>
                    <pic:cNvPicPr>
                      <a:picLocks noChangeArrowheads="1" noChangeAspect="1"/>
                    </pic:cNvPicPr>
                  </pic:nvPicPr>
                  <pic:blipFill>
                    <a:blip r:embed="rId51"/>
                    <a:stretch>
                      <a:fillRect/>
                    </a:stretch>
                  </pic:blipFill>
                  <pic:spPr bwMode="auto">
                    <a:xfrm>
                      <a:off x="0" y="0"/>
                      <a:ext cx="1143000" cy="2074887"/>
                    </a:xfrm>
                    <a:prstGeom prst="rect">
                      <a:avLst/>
                    </a:prstGeom>
                    <a:noFill/>
                    <a:ln w="9525">
                      <a:noFill/>
                      <a:headEnd/>
                      <a:tailEnd/>
                    </a:ln>
                  </pic:spPr>
                </pic:pic>
              </a:graphicData>
            </a:graphic>
          </wp:inline>
        </w:drawing>
      </w:r>
    </w:p>
    <w:p>
      <w:pPr>
        <w:pStyle w:val="BodyText"/>
      </w:pPr>
      <w:r>
        <w:drawing>
          <wp:inline>
            <wp:extent cx="1143000" cy="2074887"/>
            <wp:effectExtent b="0" l="0" r="0" t="0"/>
            <wp:docPr descr="" title="" id="55" name="Picture"/>
            <a:graphic>
              <a:graphicData uri="http://schemas.openxmlformats.org/drawingml/2006/picture">
                <pic:pic>
                  <pic:nvPicPr>
                    <pic:cNvPr descr="/app/tmp/embedder-1671064962.6061106.png" id="56" name="Picture"/>
                    <pic:cNvPicPr>
                      <a:picLocks noChangeArrowheads="1" noChangeAspect="1"/>
                    </pic:cNvPicPr>
                  </pic:nvPicPr>
                  <pic:blipFill>
                    <a:blip r:embed="rId54"/>
                    <a:stretch>
                      <a:fillRect/>
                    </a:stretch>
                  </pic:blipFill>
                  <pic:spPr bwMode="auto">
                    <a:xfrm>
                      <a:off x="0" y="0"/>
                      <a:ext cx="1143000" cy="2074887"/>
                    </a:xfrm>
                    <a:prstGeom prst="rect">
                      <a:avLst/>
                    </a:prstGeom>
                    <a:noFill/>
                    <a:ln w="9525">
                      <a:noFill/>
                      <a:headEnd/>
                      <a:tailEnd/>
                    </a:ln>
                  </pic:spPr>
                </pic:pic>
              </a:graphicData>
            </a:graphic>
          </wp:inline>
        </w:drawing>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2022-12-15T00:42:43Z</dcterms:created>
  <dcterms:modified xsi:type="dcterms:W3CDTF">2022-12-15T00:42:43Z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aPSGoZ6tTbZA180cVhAr11HYXS9iBN6tby9f8vk6k69M8MP48iW164UzbgIHdAe/aDAkqXaOg7bqpbqCjTWQ8g==</vt:lpwstr>
  </property>
</Properties>
</file>