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add-and-subtract-to-compare"/>
    <w:p>
      <w:pPr>
        <w:pStyle w:val="Heading2"/>
      </w:pPr>
      <w:r>
        <w:t xml:space="preserve">Lesson 1: Add and Subtract to Compare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Compare problems with larger numbers.</w:t>
      </w:r>
    </w:p>
    <w:bookmarkStart w:id="33" w:name="X4eb73e5899aff9eaebb84f03738af7efca65291"/>
    <w:p>
      <w:pPr>
        <w:pStyle w:val="Heading3"/>
      </w:pPr>
      <w:r>
        <w:t xml:space="preserve">Warm-up: Which One Doesn’t Belong: Compare Representations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280172"/>
            <wp:effectExtent b="0" l="0" r="0" t="0"/>
            <wp:docPr descr="Two base ten diagrams. First diagram, labeled sunny, 2 tens, 5 ones. Second diagram, labeled cloudy, 1 ten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052.2180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280160"/>
            <wp:effectExtent b="0" l="0" r="0" t="0"/>
            <wp:docPr descr="Diagram. Two rectangles of equal length. Top rectangle labeled cloudy, partitioned into two parts. First part, shaded, total length 15. Second part has a dashed outline, total length question mark. Bottom rectangle, shaded, labeled sunny. Total length, 25." title="" id="25" name="Picture"/>
            <a:graphic>
              <a:graphicData uri="http://schemas.openxmlformats.org/drawingml/2006/picture">
                <pic:pic>
                  <pic:nvPicPr>
                    <pic:cNvPr descr="/app/tmp/embedder-1671017052.30924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822953"/>
            <wp:effectExtent b="0" l="0" r="0" t="0"/>
            <wp:docPr descr="Two connecting cube towers of different lengths. Top tower. Yellow, 10. Blue, 10. Yellow 5. Bottom tower. Yellow, 10. Blue 5." title="" id="28" name="Picture"/>
            <a:graphic>
              <a:graphicData uri="http://schemas.openxmlformats.org/drawingml/2006/picture">
                <pic:pic>
                  <pic:nvPicPr>
                    <pic:cNvPr descr="/app/tmp/embedder-1671017052.39208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688255" cy="2077859"/>
            <wp:effectExtent b="0" l="0" r="0" t="0"/>
            <wp:docPr descr="Horizontal bar graph. This Years Weather. Horizontal axis labeled number of days, from 0 to 26 by ones. Vertical axis labeled kinds of weather: rainy, sunny, cloudy, windy. Length of bar: rainy, 15. sunny, 25. cloudy, 10. windy, 7." title="" id="31" name="Picture"/>
            <a:graphic>
              <a:graphicData uri="http://schemas.openxmlformats.org/drawingml/2006/picture">
                <pic:pic>
                  <pic:nvPicPr>
                    <pic:cNvPr descr="/app/tmp/embedder-1671017052.53979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55" cy="2077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movie-snacks"/>
    <w:p>
      <w:pPr>
        <w:pStyle w:val="Heading3"/>
      </w:pPr>
      <w:r>
        <w:t xml:space="preserve">1.1: Movie Snacks</w:t>
      </w:r>
    </w:p>
    <w:p>
      <w:pPr>
        <w:pStyle w:val="FirstParagraph"/>
      </w:pPr>
      <w:r>
        <w:t xml:space="preserve">Use the bar graph to answer the questions. </w:t>
      </w:r>
    </w:p>
    <w:p>
      <w:pPr>
        <w:pStyle w:val="BodyText"/>
      </w:pPr>
      <w:r>
        <w:drawing>
          <wp:inline>
            <wp:extent cx="5943600" cy="1794507"/>
            <wp:effectExtent b="0" l="0" r="0" t="0"/>
            <wp:docPr descr="Horizontal bar graph. Students Favorite Movie Snacks. Horizontal axis from 0 to 33 by ones. Vertical axis labeled nachos, pretzels, popcorn. Length of bar: nachos, 32, pretzels, 16, popcorn, 21." title="" id="35" name="Picture"/>
            <a:graphic>
              <a:graphicData uri="http://schemas.openxmlformats.org/drawingml/2006/picture">
                <pic:pic>
                  <pic:nvPicPr>
                    <pic:cNvPr descr="/app/tmp/embedder-1671017052.64241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4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total number of students that chose popcorn or pretzels? Show your thinking.</w:t>
      </w:r>
    </w:p>
    <w:p>
      <w:pPr>
        <w:numPr>
          <w:ilvl w:val="0"/>
          <w:numId w:val="1002"/>
        </w:numPr>
        <w:pStyle w:val="Compact"/>
      </w:pPr>
      <w:r>
        <w:t xml:space="preserve">How many more students chose nachos than chose popcorn?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Children at the movie theater." title="" id="38" name="Picture"/>
            <a:graphic>
              <a:graphicData uri="http://schemas.openxmlformats.org/drawingml/2006/picture">
                <pic:pic>
                  <pic:nvPicPr>
                    <pic:cNvPr descr="/app/tmp/embedder-1671017052.75883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build-and-compare"/>
    <w:p>
      <w:pPr>
        <w:pStyle w:val="Heading3"/>
      </w:pPr>
      <w:r>
        <w:t xml:space="preserve">1.2: Build and Compare</w:t>
      </w:r>
    </w:p>
    <w:p>
      <w:pPr>
        <w:numPr>
          <w:ilvl w:val="0"/>
          <w:numId w:val="1003"/>
        </w:numPr>
        <w:pStyle w:val="Compact"/>
      </w:pPr>
      <w:r>
        <w:t xml:space="preserve">Lin and Clare used cubes to make trains. What do you notice? What do you wonder?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2953"/>
            <wp:effectExtent b="0" l="0" r="0" t="0"/>
            <wp:docPr descr="Two connecting cube towers of different lengths. Top tower labeled Lin. Bottom tower labeled Clare. Lins tower, yellow, 10. Blue, 10. Yellow, 5. Clares tower, yellow 10. Blue 5." title="" id="42" name="Picture"/>
            <a:graphic>
              <a:graphicData uri="http://schemas.openxmlformats.org/drawingml/2006/picture">
                <pic:pic>
                  <pic:nvPicPr>
                    <pic:cNvPr descr="/app/tmp/embedder-1671017052.84834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Make trains with cubes.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cubes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total number of cubes you and your partner used. Show your thinking.</w:t>
      </w:r>
    </w:p>
    <w:p>
      <w:pPr>
        <w:numPr>
          <w:ilvl w:val="0"/>
          <w:numId w:val="1003"/>
        </w:numPr>
        <w:pStyle w:val="Compact"/>
      </w:pPr>
      <w:r>
        <w:t xml:space="preserve">Find the difference between the number of cubes you and your partner used.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2022-12-14T11:24:13Z</dcterms:created>
  <dcterms:modified xsi:type="dcterms:W3CDTF">2022-12-14T11:24:13Z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vNu2SDjTqZQYgxWQAhhKNy+mkZkavitRnrAomBrIOS+Y3/MRVFtRyd1nto5TfGZfFk7oHw40dkobOs3obsc6cg==</vt:lpwstr>
  </property>
</Properties>
</file>