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e06d1d4de98acfd65303381a7d63a5dd54bc656"/>
    <w:p>
      <w:pPr>
        <w:pStyle w:val="Heading1"/>
      </w:pPr>
      <w:r>
        <w:t xml:space="preserve">Lesson 20: Más práctica en representar y resolver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 3.OA.D.8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two-step word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y resolvamos más problemas.</w:t>
      </w:r>
    </w:p>
    <w:bookmarkEnd w:id="25"/>
    <w:bookmarkStart w:id="26" w:name="lesson-purpose"/>
    <w:p>
      <w:pPr>
        <w:pStyle w:val="Heading3"/>
      </w:pPr>
      <w:r>
        <w:t xml:space="preserve">Lesson Purpose</w:t>
      </w:r>
    </w:p>
    <w:p>
      <w:pPr>
        <w:pStyle w:val="FirstParagraph"/>
      </w:pPr>
      <w:r>
        <w:t xml:space="preserve">The purpose of this lesson is for students to continue to represent and solve two-step word problems, including problems in which not all necessary information is given up front.</w:t>
      </w:r>
    </w:p>
    <w:p>
      <w:pPr>
        <w:pStyle w:val="BodyText"/>
      </w:pPr>
      <w:r>
        <w:t xml:space="preserve">In this lesson, students continue to solve problems but encounter those that cannot be solved right away because of missing information. They learn the Information Gap routine, which prompts them to consider the information that is needed to solve a problem and ways to ask for it.</w:t>
      </w:r>
    </w:p>
    <w:p>
      <w:pPr>
        <w:pStyle w:val="BodyText"/>
      </w:pPr>
      <w:r>
        <w:t xml:space="preserve">The first activity introduces students to the routine. In the second activity, students are given more time to solve two-step word problems as they engage in the routine.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MLR4 Information Gap (Activity 1, Activity 2), Number Talk (Warm-up)</w:t>
      </w:r>
    </w:p>
    <w:bookmarkEnd w:id="32"/>
    <w:bookmarkStart w:id="33" w:name="materials-to-copy"/>
    <w:p>
      <w:pPr>
        <w:pStyle w:val="Heading3"/>
      </w:pPr>
      <w:r>
        <w:t xml:space="preserve">Materials to Copy</w:t>
      </w:r>
    </w:p>
    <w:p>
      <w:pPr>
        <w:numPr>
          <w:ilvl w:val="0"/>
          <w:numId w:val="1004"/>
        </w:numPr>
        <w:pStyle w:val="Compact"/>
      </w:pPr>
      <w:r>
        <w:t xml:space="preserve">Info Gap: Bake Sale, Spanish (groups of 2):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How did the Information Gap routine support students in making sense of two-step problems?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3.OA.D.8</w:t>
            </w:r>
          </w:p>
        </w:tc>
      </w:tr>
    </w:tbl>
    <w:bookmarkEnd w:id="40"/>
    <w:bookmarkStart w:id="41" w:name="student-facing-task-statement"/>
    <w:p>
      <w:pPr>
        <w:pStyle w:val="Heading3"/>
      </w:pPr>
      <w:r>
        <w:t xml:space="preserve">Student-facing Task Statement</w:t>
      </w:r>
    </w:p>
    <w:p>
      <w:pPr>
        <w:pStyle w:val="FirstParagraph"/>
      </w:pPr>
      <w:r>
        <w:t xml:space="preserve">Describe algo que entiendas muy bien después de la lección de hoy o describe algo que haya sido confuso o retador. </w:t>
      </w:r>
    </w:p>
    <w:bookmarkEnd w:id="41"/>
    <w:bookmarkStart w:id="42" w:name="student-responses"/>
    <w:p>
      <w:pPr>
        <w:pStyle w:val="Heading3"/>
      </w:pPr>
      <w:r>
        <w:t xml:space="preserve">Student Responses</w:t>
      </w:r>
    </w:p>
    <w:p>
      <w:pPr>
        <w:pStyle w:val="FirstParagraph"/>
      </w:pPr>
      <w:r>
        <w:t xml:space="preserve">Answers vary.</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2022-12-14T23:42:27Z</dcterms:created>
  <dcterms:modified xsi:type="dcterms:W3CDTF">2022-12-14T23:42:27Z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lWmmcHFT3bgLP7omJ/to0Tq6C7YjVdR4D43oXsb1WqaxbeMpHdsl5c7bGTh2n0S5A1JyMDffiWOKBw0usvpZ+w==</vt:lpwstr>
  </property>
</Properties>
</file>