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4.png" ContentType="image/png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3-practice-problems"/>
    <w:p>
      <w:pPr>
        <w:pStyle w:val="Heading3"/>
      </w:pPr>
      <w:r>
        <w:t xml:space="preserve">Lesson 3 Practice Problems</w:t>
      </w:r>
    </w:p>
    <w:bookmarkEnd w:id="20"/>
    <w:p>
      <w:pPr>
        <w:numPr>
          <w:ilvl w:val="0"/>
          <w:numId w:val="1001"/>
        </w:numPr>
      </w:pPr>
      <w:r>
        <w:t xml:space="preserve">Here is a table and a scatter plot that compares points per game to free throw attempts for a basketball team during a tournament.</w:t>
      </w:r>
    </w:p>
    <w:tbl>
      <w:tblPr>
        <w:tblStyle w:val="Table"/>
        <w:tblW w:type="pct" w:w="500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player</w:t>
            </w:r>
          </w:p>
        </w:tc>
        <w:tc>
          <w:tcPr/>
          <w:p>
            <w:pPr>
              <w:numPr>
                <w:ilvl w:val="0"/>
                <w:numId w:val="1000"/>
              </w:numPr>
              <w:jc w:val="left"/>
            </w:pPr>
            <w:r>
              <w:t xml:space="preserve">free throw</w:t>
            </w:r>
            <w:r>
              <w:br/>
            </w:r>
            <w:r>
              <w:t xml:space="preserve">attempts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points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player A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5.5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28.3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player B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2.1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18.6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player C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4.1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13.7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player D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1.6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10.6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player E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3.1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10.4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player F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5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player G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1.2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5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player H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0.7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4.7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player I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1.5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3.7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player J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1.5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3.5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player K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1.2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3.1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player L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player M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0.8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player N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0.6</w:t>
            </w:r>
          </w:p>
        </w:tc>
      </w:tr>
    </w:tbl>
    <w:p>
      <w:pPr>
        <w:numPr>
          <w:ilvl w:val="0"/>
          <w:numId w:val="1000"/>
        </w:numPr>
        <w:pStyle w:val="Compact"/>
      </w:pPr>
      <w:r>
        <w:drawing>
          <wp:inline>
            <wp:extent cx="5943600" cy="5897269"/>
            <wp:effectExtent b="0" l="0" r="0" t="0"/>
            <wp:docPr descr="Scatterplot, free throw attempts per game, 0 to 6 by 1, points per game, 0 to 30 by 5. Points given by accompanying table." title="" id="22" name="Picture"/>
            <a:graphic>
              <a:graphicData uri="http://schemas.openxmlformats.org/drawingml/2006/picture">
                <pic:pic>
                  <pic:nvPicPr>
                    <pic:cNvPr descr="/app/tmp/embedder-1671034293.542988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89726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2"/>
        </w:numPr>
        <w:pStyle w:val="Compact"/>
      </w:pPr>
      <w:r>
        <w:t xml:space="preserve">Circle the point that represents the data for Player E.</w:t>
      </w:r>
    </w:p>
    <w:p>
      <w:pPr>
        <w:numPr>
          <w:ilvl w:val="1"/>
          <w:numId w:val="1002"/>
        </w:numPr>
        <w:pStyle w:val="Compact"/>
      </w:pPr>
      <w:r>
        <w:t xml:space="preserve">What does the point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2.1</m:t>
            </m:r>
            <m:r>
              <m:rPr>
                <m:sty m:val="p"/>
              </m:rPr>
              <m:t>,</m:t>
            </m:r>
            <m:r>
              <m:t>18.6</m:t>
            </m:r>
          </m:e>
        </m:d>
      </m:oMath>
      <w:r>
        <w:t xml:space="preserve"> </w:t>
      </w:r>
      <w:r>
        <w:t xml:space="preserve">represent?</w:t>
      </w:r>
      <w:r>
        <w:br/>
      </w:r>
      <w:r>
        <w:t xml:space="preserve"> </w:t>
      </w:r>
    </w:p>
    <w:p>
      <w:pPr>
        <w:numPr>
          <w:ilvl w:val="1"/>
          <w:numId w:val="1002"/>
        </w:numPr>
        <w:pStyle w:val="Compact"/>
      </w:pPr>
      <w:r>
        <w:t xml:space="preserve">In that same tournament, Player O on another team scored 14.3 points per game with 4.8 free throw attempts per game. Plot a point on the graph that shows this information.</w:t>
      </w:r>
    </w:p>
    <w:p>
      <w:pPr>
        <w:numPr>
          <w:ilvl w:val="0"/>
          <w:numId w:val="1001"/>
        </w:numPr>
      </w:pPr>
      <w:r>
        <w:t xml:space="preserve">Select</w:t>
      </w:r>
      <w:r>
        <w:t xml:space="preserve"> </w:t>
      </w:r>
      <w:r>
        <w:rPr>
          <w:bCs/>
          <w:b/>
        </w:rPr>
        <w:t xml:space="preserve">all</w:t>
      </w:r>
      <w:r>
        <w:t xml:space="preserve"> </w:t>
      </w:r>
      <w:r>
        <w:t xml:space="preserve">the representations that are appropriate for comparing exam score to number of hours of sleep the night before the exam.</w:t>
      </w:r>
    </w:p>
    <w:p>
      <w:pPr>
        <w:numPr>
          <w:ilvl w:val="1"/>
          <w:numId w:val="1003"/>
        </w:numPr>
      </w:pPr>
      <w:r>
        <w:t xml:space="preserve">Histogram</w:t>
      </w:r>
    </w:p>
    <w:p>
      <w:pPr>
        <w:numPr>
          <w:ilvl w:val="1"/>
          <w:numId w:val="1003"/>
        </w:numPr>
      </w:pPr>
      <w:r>
        <w:t xml:space="preserve">Scatter plot</w:t>
      </w:r>
    </w:p>
    <w:p>
      <w:pPr>
        <w:numPr>
          <w:ilvl w:val="1"/>
          <w:numId w:val="1003"/>
        </w:numPr>
      </w:pPr>
      <w:r>
        <w:t xml:space="preserve">Dot plot</w:t>
      </w:r>
    </w:p>
    <w:p>
      <w:pPr>
        <w:numPr>
          <w:ilvl w:val="1"/>
          <w:numId w:val="1003"/>
        </w:numPr>
      </w:pPr>
      <w:r>
        <w:t xml:space="preserve">Table</w:t>
      </w:r>
    </w:p>
    <w:p>
      <w:pPr>
        <w:numPr>
          <w:ilvl w:val="1"/>
          <w:numId w:val="1003"/>
        </w:numPr>
      </w:pPr>
      <w:r>
        <w:t xml:space="preserve">Box plot</w:t>
      </w:r>
    </w:p>
    <w:p>
      <w:pPr>
        <w:numPr>
          <w:ilvl w:val="0"/>
          <w:numId w:val="1000"/>
        </w:numPr>
      </w:pPr>
      <w:r>
        <w:t xml:space="preserve">(From Unit 6, Lesson 2.)</w:t>
      </w:r>
    </w:p>
    <w:p>
      <w:pPr>
        <w:numPr>
          <w:ilvl w:val="0"/>
          <w:numId w:val="1001"/>
        </w:numPr>
      </w:pPr>
      <w:r>
        <w:t xml:space="preserve">A cylinder has a volume of</w:t>
      </w:r>
      <w:r>
        <w:t xml:space="preserve"> </w:t>
      </w:r>
      <m:oMath>
        <m:r>
          <m:t>36</m:t>
        </m:r>
        <m:r>
          <m:t>π</m:t>
        </m:r>
      </m:oMath>
      <w:r>
        <w:t xml:space="preserve"> </w:t>
      </w:r>
      <w:r>
        <w:t xml:space="preserve">cm</w:t>
      </w:r>
      <w:r>
        <w:rPr>
          <w:vertAlign w:val="superscript"/>
        </w:rPr>
        <w:t xml:space="preserve">3</w:t>
      </w:r>
      <w:r>
        <w:t xml:space="preserve"> </w:t>
      </w:r>
      <w:r>
        <w:t xml:space="preserve">and height</w:t>
      </w:r>
      <w:r>
        <w:t xml:space="preserve"> </w:t>
      </w:r>
      <m:oMath>
        <m:r>
          <m:t>h</m:t>
        </m:r>
      </m:oMath>
      <w:r>
        <w:t xml:space="preserve">. Complete this table for the volume of other cylinders with the same radius but different heights.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height (cm)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volume (cm</w:t>
            </w:r>
            <w:r>
              <w:rPr>
                <w:vertAlign w:val="superscript"/>
              </w:rPr>
              <w:t xml:space="preserve">3</w:t>
            </w:r>
            <w:r>
              <w:t xml:space="preserve">)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h</m:t>
              </m:r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36</m:t>
              </m:r>
              <m:r>
                <m:t>π</m:t>
              </m:r>
            </m:oMath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2</m:t>
              </m:r>
              <m:r>
                <m:t>h</m:t>
              </m:r>
            </m:oMath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5</m:t>
              </m:r>
              <m:r>
                <m:t>h</m:t>
              </m:r>
            </m:oMath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h</m:t>
                  </m:r>
                </m:num>
                <m:den>
                  <m:r>
                    <m:t>2</m:t>
                  </m:r>
                </m:den>
              </m:f>
            </m:oMath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h</m:t>
                  </m:r>
                </m:num>
                <m:den>
                  <m:r>
                    <m:t>5</m:t>
                  </m:r>
                </m:den>
              </m:f>
            </m:oMath>
          </w:p>
        </w:tc>
        <w:tc>
          <w:tcPr/>
          <w:p>
            <w:pPr>
              <w:pStyle w:val="Compact"/>
            </w:pPr>
          </w:p>
        </w:tc>
      </w:tr>
    </w:tbl>
    <w:p>
      <w:pPr>
        <w:numPr>
          <w:ilvl w:val="0"/>
          <w:numId w:val="1000"/>
        </w:numPr>
      </w:pPr>
      <w:r>
        <w:t xml:space="preserve">(From Unit 5, Lesson 17.)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4" Target="media/rId24.png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2022-12-14T16:11:34Z</dcterms:created>
  <dcterms:modified xsi:type="dcterms:W3CDTF">2022-12-14T16:11:34Z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qZ3xgKU7ZmQLZwjFpmgah3mUmsZo6gfeJFg+DG4YGG+NmbTZybOeOc6Dq9v3DDbvQHzjQHxgWsWh0tt8GhcbMg==</vt:lpwstr>
  </property>
</Properties>
</file>