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4" w:name="lesson-7-subtract-two-digits"/>
    <w:p>
      <w:pPr>
        <w:pStyle w:val="Heading1"/>
      </w:pPr>
      <w:r>
        <w:t xml:space="preserve">Lesson 7: Subtract Two Digits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2.NBT.B.5, 2.NBT.B.6, 2.NBT.B.9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Subtract a two-digit number from a two-digit number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subtract with two-digit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subtract a two-digit number from a two-digit number when a ten is decomposed when subtracting by place.</w:t>
      </w:r>
    </w:p>
    <w:p>
      <w:pPr>
        <w:pStyle w:val="BodyText"/>
      </w:pPr>
      <w:r>
        <w:t xml:space="preserve">In previous lessons, students learned that decomposing a ten is sometimes necessary when subtracting two numbers. Students used connecting cubes and base-ten blocks to represent their methods when subtracting a one-digit number from a two-digit number.</w:t>
      </w:r>
    </w:p>
    <w:p>
      <w:pPr>
        <w:pStyle w:val="BodyText"/>
      </w:pPr>
      <w:r>
        <w:t xml:space="preserve">In the fist activity, students use methods that make sense to them to subtract and compare their methods with a partner. In the activity synthesis, students make connections across different methods and representations and consider which tools and representations work best for them. In the second activity, students use base-ten blocks to represent expressions and decompose a ten when subtracting by place.</w:t>
      </w:r>
    </w:p>
    <w:p>
      <w:pPr>
        <w:pStyle w:val="BodyText"/>
      </w:pPr>
      <w:r>
        <w:t xml:space="preserve">Students should have access to connecting cubes and base-ten blocks throughout the lesson and the cool-down.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(Warm-up), MLR8 Discussion Supports (Activity 1)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Base-ten blocks: Activity 1, Activity 2</w:t>
      </w:r>
    </w:p>
    <w:p>
      <w:pPr>
        <w:numPr>
          <w:ilvl w:val="0"/>
          <w:numId w:val="1004"/>
        </w:numPr>
        <w:pStyle w:val="Compact"/>
      </w:pPr>
      <w:r>
        <w:t xml:space="preserve">Connecting cubes: Activity 1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Using Blocks to Take Away (groups of 4):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are base-ten blocks and diagrams supporting students in showing what they understand about decomposing a ten when subtracting by place?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Decompose to Subtract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</w:tbl>
    <w:bookmarkEnd w:id="41"/>
    <w:bookmarkStart w:id="4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 </w:t>
      </w:r>
      <m:oMath>
        <m:r>
          <m:t>61</m:t>
        </m:r>
        <m:r>
          <m:rPr>
            <m:sty m:val="p"/>
          </m:rPr>
          <m:t>−</m:t>
        </m:r>
        <m:r>
          <m:t>32</m:t>
        </m:r>
      </m:oMath>
      <w:r>
        <w:t xml:space="preserve">. Show your thinking. Use blocks if it helps.</w:t>
      </w:r>
    </w:p>
    <w:bookmarkEnd w:id="42"/>
    <w:bookmarkStart w:id="4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29. Sample responses:</w:t>
      </w:r>
    </w:p>
    <w:p>
      <w:pPr>
        <w:numPr>
          <w:ilvl w:val="0"/>
          <w:numId w:val="1006"/>
        </w:numPr>
        <w:pStyle w:val="Compact"/>
      </w:pPr>
      <w:r>
        <w:t xml:space="preserve">Students draw 6 tens and 1 one. They draw to show decomposing a ten into 10 ones and cross out 3 tens and 2 ones.</w:t>
      </w:r>
    </w:p>
    <w:p>
      <w:pPr>
        <w:numPr>
          <w:ilvl w:val="0"/>
          <w:numId w:val="1006"/>
        </w:numPr>
        <w:pStyle w:val="Compact"/>
      </w:pPr>
      <w:r>
        <w:t xml:space="preserve">Students draw 5 tens and 11 ones and cross out 3 tens and 2 ones.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2022-12-14T11:26:27Z</dcterms:created>
  <dcterms:modified xsi:type="dcterms:W3CDTF">2022-12-14T11:26:27Z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RKsfo2Bn8A2NyjeiXm4cv4DyoZoK0GcPbbgguPQGdvlgr1r6DO8IUEgulLwPCjDXuRrYHB5aOhToMsXIgAl1pA==</vt:lpwstr>
  </property>
</Properties>
</file>