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3-fingerprint-animals-optional"/>
    <w:p>
      <w:pPr>
        <w:pStyle w:val="Heading1"/>
      </w:pPr>
      <w:r>
        <w:t xml:space="preserve">Lesson 13: Fingerprint Animals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K.CC.A.2, K.CC.A.3, K.CC.B.4, K.NBT.A.1, 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Complete equations to represent teen numbers.</w:t>
      </w:r>
    </w:p>
    <w:p>
      <w:pPr>
        <w:numPr>
          <w:ilvl w:val="0"/>
          <w:numId w:val="1001"/>
        </w:numPr>
        <w:pStyle w:val="Compact"/>
      </w:pPr>
      <w:r>
        <w:t xml:space="preserve">Understand numbers 11–19 as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fingerprint animal book.</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numbers 11–19 to make a number book.</w:t>
      </w:r>
    </w:p>
    <w:p>
      <w:pPr>
        <w:pStyle w:val="BodyText"/>
      </w:pPr>
      <w:r>
        <w:t xml:space="preserve">This lesson is optional because it does not address any new mathematical content standards. This lesson does provide students with an opportunity to apply precursor skills of mathematical modeling. This lesson builds on students’ previous understanding and experiences with writing and composing numbers 11–19.</w:t>
      </w:r>
    </w:p>
    <w:p>
      <w:pPr>
        <w:pStyle w:val="BodyText"/>
      </w:pPr>
      <w:r>
        <w:t xml:space="preserve">In this lesson, students make a number book with pages of fingerprint animals for the numbers 11–19. They arrange the animals in a 10-frame so that it is easy to see the number as</w:t>
      </w:r>
      <w:r>
        <w:t xml:space="preserve"> </w:t>
      </w:r>
      <m:oMath>
        <m:r>
          <m:t>10</m:t>
        </m:r>
        <m:r>
          <m:rPr>
            <m:sty m:val="p"/>
          </m:rPr>
          <m:t>+</m:t>
        </m:r>
        <m:borderBox>
          <m:e>
            <m:phant>
              <m:phantPr>
                <m:show m:val="0"/>
              </m:phantPr>
              <m:e>
                <m:r>
                  <m:t>3</m:t>
                </m:r>
              </m:e>
            </m:phant>
          </m:e>
        </m:borderBox>
      </m:oMath>
      <w:r>
        <w:t xml:space="preserve"> </w:t>
      </w:r>
      <w:r>
        <w:t xml:space="preserve">and write matching equations like</w:t>
      </w:r>
      <w:r>
        <w:t xml:space="preserve"> </w:t>
      </w:r>
      <m:oMath>
        <m:r>
          <m:t>10</m:t>
        </m:r>
        <m:r>
          <m:rPr>
            <m:sty m:val="p"/>
          </m:rPr>
          <m:t>+</m:t>
        </m:r>
        <m:r>
          <m:t>4</m:t>
        </m:r>
        <m:r>
          <m:rPr>
            <m:sty m:val="p"/>
          </m:rPr>
          <m:t>=</m:t>
        </m:r>
        <m:r>
          <m:t>14</m:t>
        </m:r>
      </m:oMath>
      <w:r>
        <w:t xml:space="preserve">. Then they put the numbers in order and read the book together.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bookmarkEnd w:id="37"/>
    <w:bookmarkStart w:id="38" w:name="materials-to-copy"/>
    <w:p>
      <w:pPr>
        <w:pStyle w:val="Heading3"/>
      </w:pPr>
      <w:r>
        <w:t xml:space="preserve">Materials to Copy</w:t>
      </w:r>
    </w:p>
    <w:p>
      <w:pPr>
        <w:numPr>
          <w:ilvl w:val="0"/>
          <w:numId w:val="1006"/>
        </w:numPr>
        <w:pStyle w:val="Compact"/>
      </w:pPr>
      <w:r>
        <w:t xml:space="preserve">Fingerprint Animals on the 10-frame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did students use 10-frames to reason about or explain how the equation is true? If students did not use a 10-frame, how did they explain the connection?</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2022-12-14T09:00:32Z</dcterms:created>
  <dcterms:modified xsi:type="dcterms:W3CDTF">2022-12-14T09:00:32Z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2nEUZdyw/0XbTqlPn4Fab46iqFWMHGcMiM/91ujLFob+dVE8sDgHGB6qClHO5XYHt0rR05iWOhcNRRimnMQV2w==</vt:lpwstr>
  </property>
</Properties>
</file>