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0.png" ContentType="image/png"/>
  <Override PartName="/word/media/rId22.png" ContentType="image/png"/>
  <Override PartName="/word/media/rId26.png" ContentType="image/png"/>
  <Override PartName="/word/media/rId29.png" ContentType="image/png"/>
  <Override PartName="/word/media/rId34.png" ContentType="image/png"/>
  <Override PartName="/word/media/rId37.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4-estimating-areas"/>
    <w:p>
      <w:pPr>
        <w:pStyle w:val="Heading2"/>
      </w:pPr>
      <w:r>
        <w:t xml:space="preserve">Lesson 14: Estimating Areas</w:t>
      </w:r>
    </w:p>
    <w:bookmarkEnd w:id="20"/>
    <w:p>
      <w:pPr>
        <w:pStyle w:val="FirstParagraph"/>
      </w:pPr>
      <w:r>
        <w:t xml:space="preserve">Let’s estimate the areas of weird shapes.</w:t>
      </w:r>
    </w:p>
    <w:bookmarkStart w:id="21" w:name="mental-calculations"/>
    <w:p>
      <w:pPr>
        <w:pStyle w:val="Heading3"/>
      </w:pPr>
      <w:r>
        <w:t xml:space="preserve">14.1: Mental Calculations</w:t>
      </w:r>
    </w:p>
    <w:p>
      <w:pPr>
        <w:pStyle w:val="FirstParagraph"/>
      </w:pPr>
      <w:r>
        <w:t xml:space="preserve">Find a strategy to make each calculation mentally:</w:t>
      </w:r>
    </w:p>
    <w:p>
      <w:pPr>
        <w:pStyle w:val="BodyText"/>
      </w:pPr>
      <m:oMath>
        <m:r>
          <m:t>599</m:t>
        </m:r>
        <m:r>
          <m:rPr>
            <m:sty m:val="p"/>
          </m:rPr>
          <m:t>+</m:t>
        </m:r>
        <m:r>
          <m:t>87</m:t>
        </m:r>
      </m:oMath>
    </w:p>
    <w:p>
      <w:pPr>
        <w:pStyle w:val="BodyText"/>
      </w:pPr>
      <m:oMath>
        <m:r>
          <m:t>254</m:t>
        </m:r>
        <m:r>
          <m:rPr>
            <m:sty m:val="p"/>
          </m:rPr>
          <m:t>−</m:t>
        </m:r>
        <m:r>
          <m:t>88</m:t>
        </m:r>
      </m:oMath>
    </w:p>
    <w:p>
      <w:pPr>
        <w:pStyle w:val="BodyText"/>
      </w:pPr>
      <m:oMath>
        <m:r>
          <m:t>99</m:t>
        </m:r>
        <m:r>
          <m:rPr>
            <m:sty m:val="p"/>
          </m:rPr>
          <m:t>⋅</m:t>
        </m:r>
        <m:r>
          <m:t>75</m:t>
        </m:r>
      </m:oMath>
    </w:p>
    <w:bookmarkEnd w:id="21"/>
    <w:bookmarkStart w:id="25" w:name="house-floorplan"/>
    <w:p>
      <w:pPr>
        <w:pStyle w:val="Heading3"/>
      </w:pPr>
      <w:r>
        <w:t xml:space="preserve">14.2: House Floorplan</w:t>
      </w:r>
    </w:p>
    <w:p>
      <w:pPr>
        <w:pStyle w:val="FirstParagraph"/>
      </w:pPr>
      <w:r>
        <w:t xml:space="preserve">Here is a floor plan of a house. Approximate lengths of the walls are given. What is the approximate area of the home, including the balcony? Explain or show your reasoning.</w:t>
      </w:r>
    </w:p>
    <w:p>
      <w:pPr>
        <w:pStyle w:val="BodyText"/>
      </w:pPr>
      <w:r>
        <w:drawing>
          <wp:inline>
            <wp:extent cx="5943600" cy="4549578"/>
            <wp:effectExtent b="0" l="0" r="0" t="0"/>
            <wp:docPr descr="Floor plan of a house." title="" id="23" name="Picture"/>
            <a:graphic>
              <a:graphicData uri="http://schemas.openxmlformats.org/drawingml/2006/picture">
                <pic:pic>
                  <pic:nvPicPr>
                    <pic:cNvPr descr="/app/tmp/embedder-1671075933.8729165.png" id="24" name="Picture"/>
                    <pic:cNvPicPr>
                      <a:picLocks noChangeArrowheads="1" noChangeAspect="1"/>
                    </pic:cNvPicPr>
                  </pic:nvPicPr>
                  <pic:blipFill>
                    <a:blip r:embed="rId22"/>
                    <a:stretch>
                      <a:fillRect/>
                    </a:stretch>
                  </pic:blipFill>
                  <pic:spPr bwMode="auto">
                    <a:xfrm>
                      <a:off x="0" y="0"/>
                      <a:ext cx="5943600" cy="4549578"/>
                    </a:xfrm>
                    <a:prstGeom prst="rect">
                      <a:avLst/>
                    </a:prstGeom>
                    <a:noFill/>
                    <a:ln w="9525">
                      <a:noFill/>
                      <a:headEnd/>
                      <a:tailEnd/>
                    </a:ln>
                  </pic:spPr>
                </pic:pic>
              </a:graphicData>
            </a:graphic>
          </wp:inline>
        </w:drawing>
      </w:r>
    </w:p>
    <w:p>
      <w:pPr>
        <w:pStyle w:val="BodyText"/>
      </w:pPr>
      <w:r>
        <w:t xml:space="preserve"> </w:t>
      </w:r>
    </w:p>
    <w:bookmarkEnd w:id="25"/>
    <w:bookmarkStart w:id="33" w:name="area-of-nevada"/>
    <w:p>
      <w:pPr>
        <w:pStyle w:val="Heading3"/>
      </w:pPr>
      <w:r>
        <w:t xml:space="preserve">14.3: Area of Nevada</w:t>
      </w:r>
    </w:p>
    <w:p>
      <w:pPr>
        <w:pStyle w:val="FirstParagraph"/>
      </w:pPr>
      <w:r>
        <w:t xml:space="preserve">Estimate the area of Nevada in square miles. Explain or show your reasoning.</w:t>
      </w:r>
    </w:p>
    <w:p>
      <w:pPr>
        <w:pStyle w:val="BodyText"/>
      </w:pPr>
      <w:r>
        <w:drawing>
          <wp:inline>
            <wp:extent cx="3159114" cy="3883906"/>
            <wp:effectExtent b="0" l="0" r="0" t="0"/>
            <wp:docPr descr="Map of Nevada. Top side labeled with length, 320 mi. Right side labeled with length, 490 mi. Left side where angle begins labeled with length, 270 mi. " title="" id="27" name="Picture"/>
            <a:graphic>
              <a:graphicData uri="http://schemas.openxmlformats.org/drawingml/2006/picture">
                <pic:pic>
                  <pic:nvPicPr>
                    <pic:cNvPr descr="/app/tmp/embedder-1671075933.920103.png" id="28" name="Picture"/>
                    <pic:cNvPicPr>
                      <a:picLocks noChangeArrowheads="1" noChangeAspect="1"/>
                    </pic:cNvPicPr>
                  </pic:nvPicPr>
                  <pic:blipFill>
                    <a:blip r:embed="rId26"/>
                    <a:stretch>
                      <a:fillRect/>
                    </a:stretch>
                  </pic:blipFill>
                  <pic:spPr bwMode="auto">
                    <a:xfrm>
                      <a:off x="0" y="0"/>
                      <a:ext cx="3159114" cy="3883906"/>
                    </a:xfrm>
                    <a:prstGeom prst="rect">
                      <a:avLst/>
                    </a:prstGeom>
                    <a:noFill/>
                    <a:ln w="9525">
                      <a:noFill/>
                      <a:headEnd/>
                      <a:tailEnd/>
                    </a:ln>
                  </pic:spPr>
                </pic:pic>
              </a:graphicData>
            </a:graphic>
          </wp:inline>
        </w:drawing>
      </w:r>
    </w:p>
    <w:p>
      <w:pPr>
        <w:pStyle w:val="BodyText"/>
      </w:pPr>
      <w:r>
        <w:t xml:space="preserve"> </w:t>
      </w:r>
    </w:p>
    <w:bookmarkStart w:id="32" w:name="are-you-ready-for-more"/>
    <w:p>
      <w:pPr>
        <w:pStyle w:val="Heading4"/>
      </w:pPr>
      <w:r>
        <w:t xml:space="preserve">Are you ready for more?</w:t>
      </w:r>
    </w:p>
    <w:p>
      <w:pPr>
        <w:pStyle w:val="FirstParagraph"/>
      </w:pPr>
      <w:r>
        <w:t xml:space="preserve">The two triangles are equilateral, and the three pink regions are identical. The blue equilateral triangle has the same area as the three pink regions taken together. What is the ratio of the sides of the two equilateral triangles?</w:t>
      </w:r>
    </w:p>
    <w:p>
      <w:pPr>
        <w:pStyle w:val="BodyText"/>
      </w:pPr>
      <w:r>
        <w:drawing>
          <wp:inline>
            <wp:extent cx="2691210" cy="2330343"/>
            <wp:effectExtent b="0" l="0" r="0" t="0"/>
            <wp:docPr descr="A large triangle divided into parts. 3 red quadrilaterals on the corners. 3 white rectangle along the sides. 1 blue triangle in center." title="" id="30" name="Picture"/>
            <a:graphic>
              <a:graphicData uri="http://schemas.openxmlformats.org/drawingml/2006/picture">
                <pic:pic>
                  <pic:nvPicPr>
                    <pic:cNvPr descr="/app/tmp/embedder-1671075934.074724.png" id="31" name="Picture"/>
                    <pic:cNvPicPr>
                      <a:picLocks noChangeArrowheads="1" noChangeAspect="1"/>
                    </pic:cNvPicPr>
                  </pic:nvPicPr>
                  <pic:blipFill>
                    <a:blip r:embed="rId29"/>
                    <a:stretch>
                      <a:fillRect/>
                    </a:stretch>
                  </pic:blipFill>
                  <pic:spPr bwMode="auto">
                    <a:xfrm>
                      <a:off x="0" y="0"/>
                      <a:ext cx="2691210" cy="2330343"/>
                    </a:xfrm>
                    <a:prstGeom prst="rect">
                      <a:avLst/>
                    </a:prstGeom>
                    <a:noFill/>
                    <a:ln w="9525">
                      <a:noFill/>
                      <a:headEnd/>
                      <a:tailEnd/>
                    </a:ln>
                  </pic:spPr>
                </pic:pic>
              </a:graphicData>
            </a:graphic>
          </wp:inline>
        </w:drawing>
      </w:r>
    </w:p>
    <w:p>
      <w:pPr>
        <w:pStyle w:val="BodyText"/>
      </w:pPr>
      <w:r>
        <w:t xml:space="preserve"> </w:t>
      </w:r>
    </w:p>
    <w:bookmarkEnd w:id="32"/>
    <w:bookmarkEnd w:id="33"/>
    <w:bookmarkStart w:id="43" w:name="lesson-14-summary"/>
    <w:p>
      <w:pPr>
        <w:pStyle w:val="Heading3"/>
      </w:pPr>
      <w:r>
        <w:t xml:space="preserve">Lesson 14 Summary</w:t>
      </w:r>
    </w:p>
    <w:p>
      <w:pPr>
        <w:pStyle w:val="FirstParagraph"/>
      </w:pPr>
      <w:r>
        <w:t xml:space="preserve">We can find the area of some complex polygons by surrounding them with a simple polygon like a rectangle. For example, this octagon is contained in a rectangle.</w:t>
      </w:r>
    </w:p>
    <w:p>
      <w:pPr>
        <w:pStyle w:val="BodyText"/>
      </w:pPr>
      <w:r>
        <w:t xml:space="preserve">The rectangle is 20 units long and 16 units wide, so its area is 320 square units. To get the area of the octagon, we need to subtract the areas of the four right triangles in the corners. These triangles are each 8 units long and 5 units wide, so they each have an area of 20 square units. The area of the octagon is</w:t>
      </w:r>
      <w:r>
        <w:t xml:space="preserve"> </w:t>
      </w:r>
      <m:oMath>
        <m:r>
          <m:t>320</m:t>
        </m:r>
        <m:r>
          <m:rPr>
            <m:sty m:val="p"/>
          </m:rPr>
          <m:t>−</m:t>
        </m:r>
        <m:d>
          <m:dPr>
            <m:begChr m:val="("/>
            <m:endChr m:val=")"/>
            <m:sepChr m:val=""/>
            <m:grow/>
          </m:dPr>
          <m:e>
            <m:r>
              <m:t>4</m:t>
            </m:r>
            <m:r>
              <m:rPr>
                <m:sty m:val="p"/>
              </m:rPr>
              <m:t>⋅</m:t>
            </m:r>
            <m:r>
              <m:t>20</m:t>
            </m:r>
          </m:e>
        </m:d>
      </m:oMath>
      <w:r>
        <w:t xml:space="preserve"> </w:t>
      </w:r>
      <w:r>
        <w:t xml:space="preserve">or 240 square units.</w:t>
      </w:r>
    </w:p>
    <w:p>
      <w:pPr>
        <w:pStyle w:val="BodyText"/>
      </w:pPr>
      <w:r>
        <w:drawing>
          <wp:inline>
            <wp:extent cx="3633134" cy="2920575"/>
            <wp:effectExtent b="0" l="0" r="0" t="0"/>
            <wp:docPr descr="A rectangle with length 20 and width 16. Cut of blue diamond shape inside rectangle. Top length 4, right side 6, bottom 4, left side 6." title="" id="35" name="Picture"/>
            <a:graphic>
              <a:graphicData uri="http://schemas.openxmlformats.org/drawingml/2006/picture">
                <pic:pic>
                  <pic:nvPicPr>
                    <pic:cNvPr descr="/app/tmp/embedder-1671075934.108467.png" id="36" name="Picture"/>
                    <pic:cNvPicPr>
                      <a:picLocks noChangeArrowheads="1" noChangeAspect="1"/>
                    </pic:cNvPicPr>
                  </pic:nvPicPr>
                  <pic:blipFill>
                    <a:blip r:embed="rId34"/>
                    <a:stretch>
                      <a:fillRect/>
                    </a:stretch>
                  </pic:blipFill>
                  <pic:spPr bwMode="auto">
                    <a:xfrm>
                      <a:off x="0" y="0"/>
                      <a:ext cx="3633134" cy="2920575"/>
                    </a:xfrm>
                    <a:prstGeom prst="rect">
                      <a:avLst/>
                    </a:prstGeom>
                    <a:noFill/>
                    <a:ln w="9525">
                      <a:noFill/>
                      <a:headEnd/>
                      <a:tailEnd/>
                    </a:ln>
                  </pic:spPr>
                </pic:pic>
              </a:graphicData>
            </a:graphic>
          </wp:inline>
        </w:drawing>
      </w:r>
    </w:p>
    <w:p>
      <w:pPr>
        <w:pStyle w:val="BodyText"/>
      </w:pPr>
      <w:r>
        <w:t xml:space="preserve">We can estimate the area of irregular shapes by approximating them with a polygon and finding the area of the polygon. For example, here is a satellite picture of Lake Tahoe with some one-dimensional measurements around the lake.</w:t>
      </w:r>
    </w:p>
    <w:p>
      <w:pPr>
        <w:pStyle w:val="BodyText"/>
      </w:pPr>
      <w:r>
        <w:t xml:space="preserve">The area of the rectangle is 160 square miles, and the area of the triangle is 17.5 square miles for a total of 177.5 square miles. We recognize that this is an approximation, and not likely the exact area of the lake.</w:t>
      </w:r>
    </w:p>
    <w:p>
      <w:pPr>
        <w:pStyle w:val="BodyText"/>
      </w:pPr>
      <w:r>
        <w:drawing>
          <wp:inline>
            <wp:extent cx="5181600" cy="5461000"/>
            <wp:effectExtent b="0" l="0" r="0" t="0"/>
            <wp:docPr descr="Aerial photo of Lake Tahoe. Side lengths starting at top moving clockwise, 8 miles, 20 miles, unknown, unknown, 5 miles, 7 miles, unknown." title="" id="38" name="Picture"/>
            <a:graphic>
              <a:graphicData uri="http://schemas.openxmlformats.org/drawingml/2006/picture">
                <pic:pic>
                  <pic:nvPicPr>
                    <pic:cNvPr descr="/app/tmp/embedder-1671075934.1518295.png" id="39" name="Picture"/>
                    <pic:cNvPicPr>
                      <a:picLocks noChangeArrowheads="1" noChangeAspect="1"/>
                    </pic:cNvPicPr>
                  </pic:nvPicPr>
                  <pic:blipFill>
                    <a:blip r:embed="rId37"/>
                    <a:stretch>
                      <a:fillRect/>
                    </a:stretch>
                  </pic:blipFill>
                  <pic:spPr bwMode="auto">
                    <a:xfrm>
                      <a:off x="0" y="0"/>
                      <a:ext cx="5181600" cy="5461000"/>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41" name="Picture"/>
            <a:graphic>
              <a:graphicData uri="http://schemas.openxmlformats.org/drawingml/2006/picture">
                <pic:pic>
                  <pic:nvPicPr>
                    <pic:cNvPr descr="/app/app/assets/images/export/ccby_logo_small.png" id="42" name="Picture"/>
                    <pic:cNvPicPr>
                      <a:picLocks noChangeArrowheads="1" noChangeAspect="1"/>
                    </pic:cNvPicPr>
                  </pic:nvPicPr>
                  <pic:blipFill>
                    <a:blip r:embed="rId40"/>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
    <w:abstractNumId w:val="0"/>
  </w:num>
  <w:num w:numId="2">
    <w:abstractNumId w:val="1"/>
  </w: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0" Target="media/rId40.png" /><Relationship Type="http://schemas.openxmlformats.org/officeDocument/2006/relationships/image" Id="rId22" Target="media/rId22.png" /><Relationship Type="http://schemas.openxmlformats.org/officeDocument/2006/relationships/image" Id="rId26" Target="media/rId26.png" /><Relationship Type="http://schemas.openxmlformats.org/officeDocument/2006/relationships/image" Id="rId29" Target="media/rId29.png" /><Relationship Type="http://schemas.openxmlformats.org/officeDocument/2006/relationships/image" Id="rId34" Target="media/rId34.png" /><Relationship Type="http://schemas.openxmlformats.org/officeDocument/2006/relationships/image" Id="rId37" Target="media/rId37.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2022-12-15T03:45:34Z</dcterms:created>
  <dcterms:modified xsi:type="dcterms:W3CDTF">2022-12-15T03:45:34Z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v8zM+IuJJM4A7EikWfXW2eeVjFEav28u12zuflqBA45cgja/56qrGgh/4imI81cc26XE/UcmF/nCcCiZzexVJg==</vt:lpwstr>
  </property>
</Properties>
</file>