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54c029d6721da43589e6ecf939f5b181b1b7600"/>
    <w:p>
      <w:pPr>
        <w:pStyle w:val="Heading1"/>
      </w:pPr>
      <w:r>
        <w:t xml:space="preserve">Lesson 5: Algunos triángulos, todos los triángulos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 1.G.A.1, 1.NBT.C.4,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triangles based on their defining attributes.</w:t>
      </w:r>
    </w:p>
    <w:p>
      <w:pPr>
        <w:numPr>
          <w:ilvl w:val="0"/>
          <w:numId w:val="1001"/>
        </w:numPr>
        <w:pStyle w:val="Compact"/>
      </w:pPr>
      <w:r>
        <w:t xml:space="preserve">Identify defining and non-defining attributes of triangles.</w:t>
      </w:r>
    </w:p>
    <w:bookmarkEnd w:id="24"/>
    <w:bookmarkStart w:id="25" w:name="student-facing-learning-goals"/>
    <w:p>
      <w:pPr>
        <w:pStyle w:val="Heading3"/>
      </w:pPr>
      <w:r>
        <w:t xml:space="preserve">Student-facing Learning Goals</w:t>
      </w:r>
    </w:p>
    <w:p>
      <w:pPr>
        <w:numPr>
          <w:ilvl w:val="0"/>
          <w:numId w:val="1002"/>
        </w:numPr>
        <w:pStyle w:val="Compact"/>
      </w:pPr>
      <w:r>
        <w:t xml:space="preserve">Descubramos qué hace que una figura sea un triángulo.</w:t>
      </w:r>
    </w:p>
    <w:bookmarkEnd w:id="25"/>
    <w:bookmarkStart w:id="26" w:name="lesson-purpose"/>
    <w:p>
      <w:pPr>
        <w:pStyle w:val="Heading3"/>
      </w:pPr>
      <w:r>
        <w:t xml:space="preserve">Lesson Purpose</w:t>
      </w:r>
    </w:p>
    <w:p>
      <w:pPr>
        <w:pStyle w:val="FirstParagraph"/>
      </w:pPr>
      <w:r>
        <w:t xml:space="preserve">The purpose of this lesson is for students to identify defining and non-defining attributes of triangles. Students draw triangles based on defining attributes.</w:t>
      </w:r>
    </w:p>
    <w:p>
      <w:pPr>
        <w:pStyle w:val="BodyText"/>
      </w:pPr>
      <w:r>
        <w:t xml:space="preserve">In previous lessons, students used their own language, and continued to refine their language, as they sorted and identified shapes, including triangles, squares, rectangles, circles, and hexagons. They drew shapes based on attributes.</w:t>
      </w:r>
    </w:p>
    <w:p>
      <w:pPr>
        <w:pStyle w:val="BodyText"/>
      </w:pPr>
      <w:r>
        <w:t xml:space="preserve">In this lesson, students analyze examples and non-examples of triangles and identify defining and non-defining attributes of triangles. Then, using dot paper, students draw different triangles.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Materials from a previous lesson: Activity 1</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Centimeter Dot Paper - Standard (groups of 1): Activity 2</w:t>
      </w:r>
    </w:p>
    <w:bookmarkEnd w:id="38"/>
    <w:bookmarkStart w:id="39" w:name="required-preparation"/>
    <w:p>
      <w:pPr>
        <w:pStyle w:val="Heading3"/>
      </w:pPr>
      <w:r>
        <w:t xml:space="preserve">Required Preparation</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40"/>
    <w:bookmarkStart w:id="41" w:name="teacher-reflection-question"/>
    <w:p>
      <w:pPr>
        <w:pStyle w:val="Heading3"/>
      </w:pPr>
      <w:r>
        <w:t xml:space="preserve">Teacher Reflection Question</w:t>
      </w:r>
    </w:p>
    <w:p>
      <w:pPr>
        <w:pStyle w:val="FirstParagraph"/>
      </w:pPr>
      <w:r>
        <w:t xml:space="preserve">Think about a time you recently made a mistake during math class. How did you leverage your mistake to show students that mistakes are just learning in process?</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A</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1.G.A.1</w:t>
            </w:r>
          </w:p>
        </w:tc>
      </w:tr>
    </w:tbl>
    <w:bookmarkEnd w:id="46"/>
    <w:bookmarkStart w:id="47" w:name="student-facing-task-statement"/>
    <w:p>
      <w:pPr>
        <w:pStyle w:val="Heading3"/>
      </w:pPr>
      <w:r>
        <w:t xml:space="preserve">Student-facing Task Statement</w:t>
      </w:r>
    </w:p>
    <w:p>
      <w:pPr>
        <w:pStyle w:val="FirstParagraph"/>
      </w:pPr>
      <w:r>
        <w:t xml:space="preserve">Lesson observations</w:t>
      </w:r>
    </w:p>
    <w:bookmarkEnd w:id="47"/>
    <w:bookmarkStart w:id="48" w:name="student-responses"/>
    <w:p>
      <w:pPr>
        <w:pStyle w:val="Heading3"/>
      </w:pPr>
      <w:r>
        <w:t xml:space="preserve">Student Responses</w:t>
      </w:r>
    </w:p>
    <w:p>
      <w:pPr>
        <w:numPr>
          <w:ilvl w:val="0"/>
          <w:numId w:val="1008"/>
        </w:numPr>
        <w:pStyle w:val="Compact"/>
      </w:pPr>
      <w:r>
        <w:t xml:space="preserve">Recognize defining attributes of shapes.</w:t>
      </w:r>
    </w:p>
    <w:p>
      <w:pPr>
        <w:numPr>
          <w:ilvl w:val="0"/>
          <w:numId w:val="1008"/>
        </w:numPr>
        <w:pStyle w:val="Compact"/>
      </w:pPr>
      <w:r>
        <w:t xml:space="preserve">Draw shapes with given attributes.</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2022-12-14T23:15:53Z</dcterms:created>
  <dcterms:modified xsi:type="dcterms:W3CDTF">2022-12-14T23:15:53Z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jYLYCpmmiI7pCZ7SEBni3hD3eBWryuAOTVkA/1pgbhaphp1T9S5w0yztPcxBfc62KR8Bk79AvRXI0+WPLm9tSw==</vt:lpwstr>
  </property>
</Properties>
</file>