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a6affd550886fb6586072a238a0ef8314792a8d"/>
    <w:p>
      <w:pPr>
        <w:pStyle w:val="Heading1"/>
      </w:pPr>
      <w:r>
        <w:t xml:space="preserve">Lesson 16: Compare Fractions with the Same Numerator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3.NF.A.3.d</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two fractions with the same numerator by reasoning about their size.</w:t>
      </w:r>
    </w:p>
    <w:bookmarkEnd w:id="24"/>
    <w:bookmarkStart w:id="25" w:name="student-facing-learning-goals"/>
    <w:p>
      <w:pPr>
        <w:pStyle w:val="Heading3"/>
      </w:pPr>
      <w:r>
        <w:t xml:space="preserve">Student-facing Learning Goals</w:t>
      </w:r>
    </w:p>
    <w:p>
      <w:pPr>
        <w:numPr>
          <w:ilvl w:val="0"/>
          <w:numId w:val="1002"/>
        </w:numPr>
        <w:pStyle w:val="Compact"/>
      </w:pPr>
      <w:r>
        <w:t xml:space="preserve">Let’s compare two fractions with the same numerator.</w:t>
      </w:r>
    </w:p>
    <w:bookmarkEnd w:id="25"/>
    <w:bookmarkStart w:id="26" w:name="lesson-purpose"/>
    <w:p>
      <w:pPr>
        <w:pStyle w:val="Heading3"/>
      </w:pPr>
      <w:r>
        <w:t xml:space="preserve">Lesson Purpose</w:t>
      </w:r>
    </w:p>
    <w:p>
      <w:pPr>
        <w:pStyle w:val="FirstParagraph"/>
      </w:pPr>
      <w:r>
        <w:t xml:space="preserve">The purpose of this lesson is for students to compare two fractions with the same numerator.</w:t>
      </w:r>
    </w:p>
    <w:p>
      <w:pPr>
        <w:pStyle w:val="BodyText"/>
      </w:pPr>
      <w:r>
        <w:t xml:space="preserve">In this lesson, students reason that fractions with the same numerator have the same number of parts, and that the denominator shows the size or length of those parts. Students recognize that as the denominator increases, each part gets smaller. It is important that students develop this understanding rather than learning a rule about comparing fractions with the same numerator.</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MLR1 (Activity 2)</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As students worked in their small groups today, whose ideas were heard, valued, and accepted? How can you adjust the group structure tomorrow to ensure each student’s ideas are a part of the collective learning?</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Same Numerator</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3.NF.A.3.d</w:t>
            </w:r>
          </w:p>
        </w:tc>
      </w:tr>
    </w:tbl>
    <w:bookmarkEnd w:id="43"/>
    <w:bookmarkStart w:id="44" w:name="student-facing-task-statement"/>
    <w:p>
      <w:pPr>
        <w:pStyle w:val="Heading3"/>
      </w:pPr>
      <w:r>
        <w:t xml:space="preserve">Student-facing Task Statement</w:t>
      </w:r>
    </w:p>
    <w:p>
      <w:pPr>
        <w:pStyle w:val="FirstParagraph"/>
      </w:pPr>
      <w:r>
        <w:t xml:space="preserve">Use the symbols &gt; and &lt; to make the statement true. Explain or show your reasoning.</w:t>
      </w:r>
    </w:p>
    <w:p>
      <w:pPr>
        <w:pStyle w:val="BodyText"/>
      </w:pPr>
      <m:oMath>
        <m:f>
          <m:fPr>
            <m:type m:val="bar"/>
          </m:fPr>
          <m:num>
            <m:r>
              <m:t>4</m:t>
            </m:r>
          </m:num>
          <m:den>
            <m:r>
              <m:t>3</m:t>
            </m:r>
          </m:den>
        </m:f>
        <m:r>
          <m:t> </m:t>
        </m:r>
        <m:limLow>
          <m:e>
            <m:phant>
              <m:phantPr>
                <m:show m:val="0"/>
              </m:phantPr>
              <m:e>
                <m:f>
                  <m:fPr>
                    <m:type m:val="bar"/>
                  </m:fPr>
                  <m:num>
                    <m:r>
                      <m:t>1</m:t>
                    </m:r>
                  </m:num>
                  <m:den>
                    <m:r>
                      <m:t>1</m:t>
                    </m:r>
                  </m:den>
                </m:f>
                <m:r>
                  <m:t> </m:t>
                </m:r>
              </m:e>
            </m:phant>
          </m:e>
          <m:lim>
            <m:r>
              <m:rPr>
                <m:sty m:val="p"/>
              </m:rPr>
              <m:t>_</m:t>
            </m:r>
          </m:lim>
        </m:limLow>
        <m:r>
          <m:t> </m:t>
        </m:r>
        <m:f>
          <m:fPr>
            <m:type m:val="bar"/>
          </m:fPr>
          <m:num>
            <m:r>
              <m:t>4</m:t>
            </m:r>
          </m:num>
          <m:den>
            <m:r>
              <m:t>6</m:t>
            </m:r>
          </m:den>
        </m:f>
      </m:oMath>
    </w:p>
    <w:bookmarkEnd w:id="44"/>
    <w:bookmarkStart w:id="45" w:name="student-responses"/>
    <w:p>
      <w:pPr>
        <w:pStyle w:val="Heading3"/>
      </w:pPr>
      <w:r>
        <w:t xml:space="preserve">Student Responses</w:t>
      </w:r>
    </w:p>
    <w:p>
      <w:pPr>
        <w:pStyle w:val="FirstParagraph"/>
      </w:pPr>
      <w:r>
        <w:t xml:space="preserve">&gt;. Sample response: Thirds are larger than sixths, so 4 thirds is greater than 4 sixths.</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2022-12-14T10:21:28Z</dcterms:created>
  <dcterms:modified xsi:type="dcterms:W3CDTF">2022-12-14T10:21:28Z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vhj0ARxYLtGl933xKxLn0ZXjDxiwPXRvXYM66UEUTZSaHLFYcNDWjGAT3u96dsu5rAt2nqS3KXTYCd+ZNRtOyQ==</vt:lpwstr>
  </property>
</Properties>
</file>