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7-juntemos-figuras-planas"/>
    <w:p>
      <w:pPr>
        <w:pStyle w:val="Heading1"/>
      </w:pPr>
      <w:r>
        <w:t xml:space="preserve">Lesson 7: Juntemos figuras planas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1.G.A.2</w:t>
            </w:r>
          </w:p>
        </w:tc>
      </w:tr>
      <w:tr>
        <w:tc>
          <w:tcPr/>
          <w:p>
            <w:pPr>
              <w:pStyle w:val="Compact"/>
              <w:jc w:val="left"/>
            </w:pPr>
            <w:r>
              <w:t xml:space="preserve">Addressing</w:t>
            </w:r>
          </w:p>
        </w:tc>
        <w:tc>
          <w:tcPr/>
          <w:p>
            <w:pPr>
              <w:pStyle w:val="Compact"/>
              <w:jc w:val="left"/>
            </w:pPr>
            <w:r>
              <w:t xml:space="preserve">1.G.A, 1.G.A.2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shapes in different ways.</w:t>
      </w:r>
    </w:p>
    <w:bookmarkEnd w:id="24"/>
    <w:bookmarkStart w:id="25" w:name="student-facing-learning-goals"/>
    <w:p>
      <w:pPr>
        <w:pStyle w:val="Heading3"/>
      </w:pPr>
      <w:r>
        <w:t xml:space="preserve">Student-facing Learning Goals</w:t>
      </w:r>
    </w:p>
    <w:p>
      <w:pPr>
        <w:numPr>
          <w:ilvl w:val="0"/>
          <w:numId w:val="1002"/>
        </w:numPr>
        <w:pStyle w:val="Compact"/>
      </w:pPr>
      <w:r>
        <w:t xml:space="preserve">Construyamos una nueva figura usando figuras más pequeñas.</w:t>
      </w:r>
    </w:p>
    <w:bookmarkEnd w:id="25"/>
    <w:bookmarkStart w:id="26" w:name="lesson-purpose"/>
    <w:p>
      <w:pPr>
        <w:pStyle w:val="Heading3"/>
      </w:pPr>
      <w:r>
        <w:t xml:space="preserve">Lesson Purpose</w:t>
      </w:r>
    </w:p>
    <w:p>
      <w:pPr>
        <w:pStyle w:val="FirstParagraph"/>
      </w:pPr>
      <w:r>
        <w:t xml:space="preserve">The purpose of this lesson is for students to compose larger shapes from pattern blocks and describe the shapes.</w:t>
      </w:r>
    </w:p>
    <w:p>
      <w:pPr>
        <w:pStyle w:val="BodyText"/>
      </w:pPr>
      <w:r>
        <w:t xml:space="preserve">In previous lessons, students made composite shapes from three-dimensional shapes.</w:t>
      </w:r>
    </w:p>
    <w:p>
      <w:pPr>
        <w:pStyle w:val="BodyText"/>
      </w:pPr>
      <w:r>
        <w:t xml:space="preserve">The purpose of this lesson is for students to compose shapes from smaller, two-dimensional shapes. They observe how the different pattern block shapes fit together to make larger shapes and how there are different ways to compose the pattern blocks to make the same shape (MP7). In the lesson synthesis, students reflect on what they have learned during their study of shapes in this section.</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Pattern blocks: Activity 1, Activity 2</w:t>
      </w:r>
    </w:p>
    <w:p>
      <w:pPr>
        <w:numPr>
          <w:ilvl w:val="0"/>
          <w:numId w:val="1005"/>
        </w:numPr>
        <w:pStyle w:val="Compact"/>
      </w:pPr>
      <w:r>
        <w:t xml:space="preserve">Picture books: Activity 3</w:t>
      </w:r>
    </w:p>
    <w:bookmarkEnd w:id="37"/>
    <w:bookmarkStart w:id="38" w:name="materials-to-copy"/>
    <w:p>
      <w:pPr>
        <w:pStyle w:val="Heading3"/>
      </w:pPr>
      <w:r>
        <w:t xml:space="preserve">Materials to Copy</w:t>
      </w:r>
    </w:p>
    <w:p>
      <w:pPr>
        <w:numPr>
          <w:ilvl w:val="0"/>
          <w:numId w:val="1006"/>
        </w:numPr>
        <w:pStyle w:val="Compact"/>
      </w:pPr>
      <w:r>
        <w:t xml:space="preserve">Flat Shapes Puzzles, Spanish (groups of 1): Activity 1</w:t>
      </w:r>
    </w:p>
    <w:p>
      <w:pPr>
        <w:numPr>
          <w:ilvl w:val="0"/>
          <w:numId w:val="1006"/>
        </w:numPr>
        <w:pStyle w:val="Compact"/>
      </w:pPr>
      <w:r>
        <w:t xml:space="preserve">Picture Books Stage 3 Recording Sheet, Spanish (groups of 1): Activity 3</w:t>
      </w:r>
    </w:p>
    <w:bookmarkEnd w:id="38"/>
    <w:bookmarkStart w:id="39" w:name="required-preparation"/>
    <w:p>
      <w:pPr>
        <w:pStyle w:val="Heading3"/>
      </w:pPr>
      <w:r>
        <w:t xml:space="preserve">Required Preparation</w:t>
      </w:r>
    </w:p>
    <w:p>
      <w:pPr>
        <w:numPr>
          <w:ilvl w:val="0"/>
          <w:numId w:val="1007"/>
        </w:numPr>
        <w:pStyle w:val="Compact"/>
      </w:pPr>
      <w:r>
        <w:t xml:space="preserve">Create a chart titled, “What We’ve Learned About Shapes” for the Lesson Synthesis.</w:t>
      </w:r>
    </w:p>
    <w:bookmarkEnd w:id="39"/>
    <w:bookmarkStart w:id="4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40"/>
    <w:bookmarkStart w:id="41" w:name="teacher-reflection-question"/>
    <w:p>
      <w:pPr>
        <w:pStyle w:val="Heading3"/>
      </w:pPr>
      <w:r>
        <w:t xml:space="preserve">Teacher Reflection Question</w:t>
      </w:r>
    </w:p>
    <w:p>
      <w:pPr>
        <w:pStyle w:val="FirstParagraph"/>
      </w:pPr>
      <w:r>
        <w:t xml:space="preserve">Reflect on how you can reinforce the work done in this section outside of math class. When can you ask students to identify, describe, or compose shapes? </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7, punto de chequeo de la sección A</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1.G.A.2</w:t>
            </w:r>
          </w:p>
        </w:tc>
      </w:tr>
    </w:tbl>
    <w:bookmarkEnd w:id="46"/>
    <w:bookmarkStart w:id="47" w:name="student-facing-task-statement"/>
    <w:p>
      <w:pPr>
        <w:pStyle w:val="Heading3"/>
      </w:pPr>
      <w:r>
        <w:t xml:space="preserve">Student-facing Task Statement</w:t>
      </w:r>
    </w:p>
    <w:p>
      <w:pPr>
        <w:pStyle w:val="FirstParagraph"/>
      </w:pPr>
      <w:r>
        <w:t xml:space="preserve">Lesson observations</w:t>
      </w:r>
    </w:p>
    <w:bookmarkEnd w:id="47"/>
    <w:bookmarkStart w:id="48" w:name="student-responses"/>
    <w:p>
      <w:pPr>
        <w:pStyle w:val="Heading3"/>
      </w:pPr>
      <w:r>
        <w:t xml:space="preserve">Student Responses</w:t>
      </w:r>
    </w:p>
    <w:p>
      <w:pPr>
        <w:numPr>
          <w:ilvl w:val="0"/>
          <w:numId w:val="1008"/>
        </w:numPr>
        <w:pStyle w:val="Compact"/>
      </w:pPr>
      <w:r>
        <w:t xml:space="preserve">Put two-dimensional or three-dimensional shapes together to form larger shapes or objects.</w:t>
      </w:r>
    </w:p>
    <w:p>
      <w:pPr>
        <w:numPr>
          <w:ilvl w:val="0"/>
          <w:numId w:val="1008"/>
        </w:numPr>
        <w:pStyle w:val="Compact"/>
      </w:pPr>
      <w:r>
        <w:t xml:space="preserve">Describe the composite shape and the shapes that make up the composite shape.</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2022-12-14T23:15:55Z</dcterms:created>
  <dcterms:modified xsi:type="dcterms:W3CDTF">2022-12-14T23:15:55Z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8z/wKmoZkHZEInOOOVxke8vmWfMlCMjivYve2ir0JV/XO7VzBpFoK4HG0JBoOEgT8g4gdTGClfk4ATuqXvsmAg==</vt:lpwstr>
  </property>
</Properties>
</file>