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fracciones-como-sumas"/>
    <w:p>
      <w:pPr>
        <w:pStyle w:val="Heading2"/>
      </w:pPr>
      <w:r>
        <w:t xml:space="preserve">Lección 7: Fracciones como sumas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fracciones como sumas.</w:t>
      </w:r>
    </w:p>
    <w:bookmarkStart w:id="24" w:name="sopa-de-cebada"/>
    <w:p>
      <w:pPr>
        <w:pStyle w:val="Heading3"/>
      </w:pPr>
      <w:r>
        <w:t xml:space="preserve">7.1: Sopa de cebada</w:t>
      </w:r>
    </w:p>
    <w:p>
      <w:pPr>
        <w:pStyle w:val="FirstParagraph"/>
      </w:pPr>
      <w:r>
        <w:t xml:space="preserve">Lin está aprendiendo a preparar sopa de cebada usando una receta familiar. Estos son algunos ingredientes de la receta: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 de cebada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 tazas de apio picado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 tazas de zanahorias picadas</w:t>
      </w:r>
    </w:p>
    <w:p>
      <w:pPr>
        <w:numPr>
          <w:ilvl w:val="0"/>
          <w:numId w:val="1002"/>
        </w:numPr>
        <w:pStyle w:val="Compact"/>
      </w:pPr>
      <w:r>
        <w:t xml:space="preserve">1 taza de cebollas picadas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tazas de caldo de verduras</w:t>
      </w:r>
    </w:p>
    <w:p>
      <w:pPr>
        <w:pStyle w:val="FirstParagraph"/>
      </w:pPr>
      <w:r>
        <w:drawing>
          <wp:inline>
            <wp:extent cx="4963448" cy="3565854"/>
            <wp:effectExtent b="0" l="0" r="0" t="0"/>
            <wp:docPr descr="2 stacked measuring cups labeled one fourth cup and three fourths cup." title="" id="22" name="Picture"/>
            <a:graphic>
              <a:graphicData uri="http://schemas.openxmlformats.org/drawingml/2006/picture">
                <pic:pic>
                  <pic:nvPicPr>
                    <pic:cNvPr descr="/app/tmp/embedder-1671063463.12289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48" cy="35658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Lin solo tiene una taza medidora que sirve para medir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taza. Muestra cómo puede usar la taza medidora para medir la cantidad correcta de cada ingrediente.</w:t>
      </w:r>
    </w:p>
    <w:p>
      <w:pPr>
        <w:numPr>
          <w:ilvl w:val="1"/>
          <w:numId w:val="1004"/>
        </w:numPr>
        <w:pStyle w:val="Compact"/>
      </w:pPr>
      <w:r>
        <w:t xml:space="preserve">Cebada:</w:t>
      </w:r>
    </w:p>
    <w:p>
      <w:pPr>
        <w:numPr>
          <w:ilvl w:val="1"/>
          <w:numId w:val="1004"/>
        </w:numPr>
        <w:pStyle w:val="Compact"/>
      </w:pPr>
      <w:r>
        <w:t xml:space="preserve">Apio:</w:t>
      </w:r>
    </w:p>
    <w:p>
      <w:pPr>
        <w:numPr>
          <w:ilvl w:val="1"/>
          <w:numId w:val="1004"/>
        </w:numPr>
        <w:pStyle w:val="Compact"/>
      </w:pPr>
      <w:r>
        <w:t xml:space="preserve">Zanahorias:</w:t>
      </w:r>
    </w:p>
    <w:p>
      <w:pPr>
        <w:numPr>
          <w:ilvl w:val="1"/>
          <w:numId w:val="1005"/>
        </w:numPr>
        <w:pStyle w:val="Compact"/>
      </w:pPr>
      <w:r>
        <w:t xml:space="preserve">Cebollas:</w:t>
      </w:r>
    </w:p>
    <w:p>
      <w:pPr>
        <w:numPr>
          <w:ilvl w:val="1"/>
          <w:numId w:val="1005"/>
        </w:numPr>
        <w:pStyle w:val="Compact"/>
      </w:pPr>
      <w:r>
        <w:t xml:space="preserve">Caldo de verduras:</w:t>
      </w:r>
    </w:p>
    <w:p>
      <w:pPr>
        <w:numPr>
          <w:ilvl w:val="0"/>
          <w:numId w:val="1003"/>
        </w:numPr>
      </w:pPr>
      <w:r>
        <w:t xml:space="preserve">Más tarde, Lin encontró una taza medidora que sirve para medir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taza. Muestra cómo puede usar las dos tazas medidoras para medir la cantidad correcta de cada ingrediente.</w:t>
      </w:r>
    </w:p>
    <w:p>
      <w:pPr>
        <w:numPr>
          <w:ilvl w:val="1"/>
          <w:numId w:val="1006"/>
        </w:numPr>
        <w:pStyle w:val="Compact"/>
      </w:pPr>
      <w:r>
        <w:t xml:space="preserve">Cebada:</w:t>
      </w:r>
    </w:p>
    <w:p>
      <w:pPr>
        <w:numPr>
          <w:ilvl w:val="1"/>
          <w:numId w:val="1006"/>
        </w:numPr>
        <w:pStyle w:val="Compact"/>
      </w:pPr>
      <w:r>
        <w:t xml:space="preserve">Apio:</w:t>
      </w:r>
    </w:p>
    <w:p>
      <w:pPr>
        <w:numPr>
          <w:ilvl w:val="1"/>
          <w:numId w:val="1006"/>
        </w:numPr>
        <w:pStyle w:val="Compact"/>
      </w:pPr>
      <w:r>
        <w:t xml:space="preserve">Zanahorias:</w:t>
      </w:r>
    </w:p>
    <w:p>
      <w:pPr>
        <w:numPr>
          <w:ilvl w:val="1"/>
          <w:numId w:val="1007"/>
        </w:numPr>
        <w:pStyle w:val="Compact"/>
      </w:pPr>
      <w:r>
        <w:t xml:space="preserve">Cebollas:</w:t>
      </w:r>
    </w:p>
    <w:p>
      <w:pPr>
        <w:numPr>
          <w:ilvl w:val="1"/>
          <w:numId w:val="1007"/>
        </w:numPr>
        <w:pStyle w:val="Compact"/>
      </w:pPr>
      <w:r>
        <w:t xml:space="preserve">Caldo de verduras:</w:t>
      </w:r>
    </w:p>
    <w:bookmarkEnd w:id="24"/>
    <w:bookmarkStart w:id="28" w:name="sumas-de-quintos-y-sumas-de-tercios"/>
    <w:p>
      <w:pPr>
        <w:pStyle w:val="Heading3"/>
      </w:pPr>
      <w:r>
        <w:t xml:space="preserve">7.2: Sumas de quintos y sumas de tercios</w:t>
      </w:r>
    </w:p>
    <w:p>
      <w:pPr>
        <w:numPr>
          <w:ilvl w:val="0"/>
          <w:numId w:val="1008"/>
        </w:numPr>
      </w:pPr>
      <w:r>
        <w:t xml:space="preserve">Escribe distintas combinaciones de quintos que sumen 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w:r>
        <w:t xml:space="preserve">Escribe distintas combinaciones de tercios que sumen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¿Cuántas combinaciones se te ocurren? Escribe una ecuación para cada combinación.</w:t>
      </w:r>
    </w:p>
    <w:p>
      <w:pPr>
        <w:numPr>
          <w:ilvl w:val="0"/>
          <w:numId w:val="1008"/>
        </w:numPr>
      </w:pPr>
      <w:r>
        <w:t xml:space="preserve">¿Es posible escribir cualquier fracción que tenga un denominador de 5 como una suma de otros quintos?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2022-12-15T00:17:43Z</dcterms:created>
  <dcterms:modified xsi:type="dcterms:W3CDTF">2022-12-15T00:17:43Z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aFcEZNwiWO4SWgKC146opWWmg+aDwdAe34uOVOImC6ZMU0E9sKqgs9e+oZyG6oTNXE76YJdLjQVaAWsklikI+w==</vt:lpwstr>
  </property>
</Properties>
</file>