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subtraction-algorithms-part-3"/>
    <w:p>
      <w:pPr>
        <w:pStyle w:val="Heading2"/>
      </w:pPr>
      <w:r>
        <w:t xml:space="preserve">Lesson 10: Subtraction Algorithms (Part 3)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another algorithm to subtract.</w:t>
      </w:r>
    </w:p>
    <w:bookmarkStart w:id="27" w:name="X61ff4e37d3f3648f684062899944facce57c03b"/>
    <w:p>
      <w:pPr>
        <w:pStyle w:val="Heading3"/>
      </w:pPr>
      <w:r>
        <w:t xml:space="preserve">Warm-up: Notice and Wonder: Digits that Disappear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485900" cy="457200"/>
            <wp:effectExtent b="0" l="0" r="0" t="0"/>
            <wp:docPr descr="Addition. Three-hundred plus twenty plus five." title="" id="22" name="Picture"/>
            <a:graphic>
              <a:graphicData uri="http://schemas.openxmlformats.org/drawingml/2006/picture">
                <pic:pic>
                  <pic:nvPicPr>
                    <pic:cNvPr descr="/app/tmp/embedder-1671012553.19059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457200"/>
            <wp:effectExtent b="0" l="0" r="0" t="0"/>
            <wp:docPr descr="Three-hundred twenty-five, with the three and the two crossed out in red, a two over the three in blue and a twelve over the two in blue." title="" id="25" name="Picture"/>
            <a:graphic>
              <a:graphicData uri="http://schemas.openxmlformats.org/drawingml/2006/picture">
                <pic:pic>
                  <pic:nvPicPr>
                    <pic:cNvPr descr="/app/tmp/embedder-1671012553.2491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4" w:name="a-new-subtraction-algorithm"/>
    <w:p>
      <w:pPr>
        <w:pStyle w:val="Heading3"/>
      </w:pPr>
      <w:r>
        <w:t xml:space="preserve">10.1: A New Subtraction Algorithm</w:t>
      </w:r>
    </w:p>
    <w:p>
      <w:pPr>
        <w:pStyle w:val="FirstParagraph"/>
      </w:pPr>
      <w:r>
        <w:t xml:space="preserve">Andre and Clare found the value of</w:t>
      </w:r>
      <w:r>
        <w:t xml:space="preserve"> </w:t>
      </w:r>
      <m:oMath>
        <m:r>
          <m:t>528</m:t>
        </m:r>
        <m:r>
          <m:rPr>
            <m:sty m:val="p"/>
          </m:rPr>
          <m:t>−</m:t>
        </m:r>
        <m:r>
          <m:t>271</m:t>
        </m:r>
      </m:oMath>
      <w:r>
        <w:t xml:space="preserve">. How they started their work is shown.</w:t>
      </w:r>
    </w:p>
    <w:p>
      <w:pPr>
        <w:pStyle w:val="BodyText"/>
      </w:pPr>
      <w:r>
        <w:t xml:space="preserve">Andre's algorithm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 Five-hundred plus twenty plus eight, minus two-hundred plus seventy plus one." title="" id="29" name="Picture"/>
            <a:graphic>
              <a:graphicData uri="http://schemas.openxmlformats.org/drawingml/2006/picture">
                <pic:pic>
                  <pic:nvPicPr>
                    <pic:cNvPr descr="/app/tmp/embedder-1671012553.298524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Clare's algorithm</w:t>
      </w:r>
    </w:p>
    <w:p>
      <w:pPr>
        <w:pStyle w:val="BodyText"/>
      </w:pPr>
      <w:r>
        <w:drawing>
          <wp:inline>
            <wp:extent cx="1028700" cy="692491"/>
            <wp:effectExtent b="0" l="0" r="0" t="0"/>
            <wp:docPr descr="Subtraction. Five-hundred twenty-eight minus two-hundred seventy-one." title="" id="32" name="Picture"/>
            <a:graphic>
              <a:graphicData uri="http://schemas.openxmlformats.org/drawingml/2006/picture">
                <pic:pic>
                  <pic:nvPicPr>
                    <pic:cNvPr descr="/app/tmp/embedder-1671012553.373874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2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Complete both algorithms to find the difference.</w:t>
      </w:r>
    </w:p>
    <w:p>
      <w:pPr>
        <w:numPr>
          <w:ilvl w:val="0"/>
          <w:numId w:val="1002"/>
        </w:numPr>
        <w:pStyle w:val="Compact"/>
      </w:pPr>
      <w:r>
        <w:t xml:space="preserve">Andre and Clare started their subtraction in different ways. How did their way of starting affect the steps needed to find the difference?</w:t>
      </w:r>
    </w:p>
    <w:bookmarkEnd w:id="34"/>
    <w:bookmarkStart w:id="41" w:name="try-clares-algorithm"/>
    <w:p>
      <w:pPr>
        <w:pStyle w:val="Heading3"/>
      </w:pPr>
      <w:r>
        <w:t xml:space="preserve">10.2: Try Clare’s Algorithm</w:t>
      </w:r>
    </w:p>
    <w:p>
      <w:pPr>
        <w:pStyle w:val="FirstParagraph"/>
      </w:pPr>
      <w:r>
        <w:t xml:space="preserve">Clare used an algorithm to find the value of</w:t>
      </w:r>
      <w:r>
        <w:t xml:space="preserve"> </w:t>
      </w:r>
      <m:oMath>
        <m:r>
          <m:t>538</m:t>
        </m:r>
        <m:r>
          <m:rPr>
            <m:sty m:val="p"/>
          </m:rPr>
          <m:t>−</m:t>
        </m:r>
        <m:r>
          <m:t>156</m:t>
        </m:r>
      </m:oMath>
      <w:r>
        <w:t xml:space="preserve">.</w:t>
      </w:r>
    </w:p>
    <w:p>
      <w:pPr>
        <w:pStyle w:val="BodyText"/>
      </w:pPr>
      <w:r>
        <w:t xml:space="preserve">Try using her algorithm to find the value of each difference.</w:t>
      </w:r>
    </w:p>
    <w:p>
      <w:pPr>
        <w:pStyle w:val="FirstParagraph"/>
      </w:pPr>
      <w:r>
        <w:drawing>
          <wp:inline>
            <wp:extent cx="1028700" cy="746088"/>
            <wp:effectExtent b="0" l="0" r="0" t="0"/>
            <wp:docPr descr="Subtraction. Five-hundred thirty-eight, minus one-hundred fifty-six, equals three-hundred eighty-two." title="" id="36" name="Picture"/>
            <a:graphic>
              <a:graphicData uri="http://schemas.openxmlformats.org/drawingml/2006/picture">
                <pic:pic>
                  <pic:nvPicPr>
                    <pic:cNvPr descr="/app/tmp/embedder-1671012553.564695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6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m:oMath>
        <m:r>
          <m:t>691</m:t>
        </m:r>
        <m:r>
          <m:rPr>
            <m:sty m:val="p"/>
          </m:rPr>
          <m:t>−</m:t>
        </m:r>
        <m:r>
          <m:t>358</m:t>
        </m:r>
      </m:oMath>
    </w:p>
    <w:p>
      <w:pPr>
        <w:numPr>
          <w:ilvl w:val="0"/>
          <w:numId w:val="1004"/>
        </w:numPr>
        <w:pStyle w:val="Compact"/>
      </w:pPr>
      <m:oMath>
        <m:r>
          <m:t>926</m:t>
        </m:r>
        <m:r>
          <m:rPr>
            <m:sty m:val="p"/>
          </m:rPr>
          <m:t>−</m:t>
        </m:r>
        <m:r>
          <m:t>584</m:t>
        </m:r>
      </m:oMath>
    </w:p>
    <w:p>
      <w:pPr>
        <w:numPr>
          <w:ilvl w:val="0"/>
          <w:numId w:val="1004"/>
        </w:numPr>
        <w:pStyle w:val="Compact"/>
      </w:pPr>
      <m:oMath>
        <m:r>
          <m:t>317</m:t>
        </m:r>
        <m:r>
          <m:rPr>
            <m:sty m:val="p"/>
          </m:rPr>
          <m:t>−</m:t>
        </m:r>
        <m:r>
          <m:t>182</m:t>
        </m:r>
      </m:oMath>
    </w:p>
    <w:p>
      <w:pPr>
        <w:numPr>
          <w:ilvl w:val="0"/>
          <w:numId w:val="1004"/>
        </w:numPr>
        <w:pStyle w:val="Compact"/>
      </w:pPr>
      <m:oMath>
        <m:r>
          <m:t>492</m:t>
        </m:r>
        <m:r>
          <m:rPr>
            <m:sty m:val="p"/>
          </m:rPr>
          <m:t>−</m:t>
        </m:r>
        <m:r>
          <m:t>325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2022-12-14T10:09:14Z</dcterms:created>
  <dcterms:modified xsi:type="dcterms:W3CDTF">2022-12-14T10:09:14Z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XQjsVG+uKvQ7gcPPuZspYAnjukzwhfXkygJp++u6mAh5DKkNAybSqf5lYNHo/wUIMAvDyuQPqP9PiIyLn7WbVQ==</vt:lpwstr>
  </property>
</Properties>
</file>