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7.png" ContentType="image/png"/>
  <Override PartName="/word/media/rId22.png" ContentType="image/png"/>
  <Override PartName="/word/media/rId25.png" ContentType="image/png"/>
  <Override PartName="/word/media/rId30.png" ContentType="image/png"/>
  <Override PartName="/word/media/rId3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8-how-much-for-one"/>
    <w:p>
      <w:pPr>
        <w:pStyle w:val="Heading2"/>
      </w:pPr>
      <w:r>
        <w:t xml:space="preserve">Lesson 8: How Much for One?</w:t>
      </w:r>
    </w:p>
    <w:bookmarkEnd w:id="20"/>
    <w:p>
      <w:pPr>
        <w:pStyle w:val="FirstParagraph"/>
      </w:pPr>
      <w:r>
        <w:t xml:space="preserve">Let’s use ratios to describe how much things cost.</w:t>
      </w:r>
    </w:p>
    <w:bookmarkStart w:id="21" w:name="number-talk-remainders-in-division"/>
    <w:p>
      <w:pPr>
        <w:pStyle w:val="Heading3"/>
      </w:pPr>
      <w:r>
        <w:t xml:space="preserve">8.1: Number Talk: Remainders in Division</w:t>
      </w:r>
    </w:p>
    <w:p>
      <w:pPr>
        <w:pStyle w:val="FirstParagraph"/>
      </w:pPr>
      <w:r>
        <w:t xml:space="preserve">Find the quotient mentally.</w:t>
      </w:r>
    </w:p>
    <w:p>
      <w:pPr>
        <w:pStyle w:val="BodyText"/>
      </w:pPr>
      <m:oMath>
        <m:r>
          <m:t>246</m:t>
        </m:r>
        <m:r>
          <m:rPr>
            <m:sty m:val="p"/>
          </m:rPr>
          <m:t>÷</m:t>
        </m:r>
        <m:r>
          <m:t>12</m:t>
        </m:r>
      </m:oMath>
    </w:p>
    <w:bookmarkEnd w:id="21"/>
    <w:bookmarkStart w:id="29" w:name="grocery-shopping"/>
    <w:p>
      <w:pPr>
        <w:pStyle w:val="Heading3"/>
      </w:pPr>
      <w:r>
        <w:t xml:space="preserve">8.2: Grocery Shopping</w:t>
      </w:r>
    </w:p>
    <w:p>
      <w:pPr>
        <w:pStyle w:val="FirstParagraph"/>
      </w:pPr>
      <w:r>
        <w:t xml:space="preserve">Answer each question and explain or show your reasoning. If you get stuck, consider drawing a double number line diagram.</w:t>
      </w:r>
    </w:p>
    <w:p>
      <w:pPr>
        <w:numPr>
          <w:ilvl w:val="0"/>
          <w:numId w:val="1001"/>
        </w:numPr>
      </w:pPr>
      <w:r>
        <w:t xml:space="preserve">Eight avocados cost</w:t>
      </w:r>
      <w:r>
        <w:t xml:space="preserve"> </w:t>
      </w:r>
      <w:r>
        <w:t xml:space="preserve">$</w:t>
      </w:r>
      <w:r>
        <w:t xml:space="preserve">4.</w:t>
      </w:r>
    </w:p>
    <w:p>
      <w:pPr>
        <w:numPr>
          <w:ilvl w:val="1"/>
          <w:numId w:val="1002"/>
        </w:numPr>
        <w:pStyle w:val="Compact"/>
      </w:pPr>
      <w:r>
        <w:t xml:space="preserve">How much do 16 avocados cost?</w:t>
      </w:r>
    </w:p>
    <w:p>
      <w:pPr>
        <w:numPr>
          <w:ilvl w:val="1"/>
          <w:numId w:val="1002"/>
        </w:numPr>
        <w:pStyle w:val="Compact"/>
      </w:pPr>
      <w:r>
        <w:t xml:space="preserve">How much do 20 avocados cost?</w:t>
      </w:r>
    </w:p>
    <w:p>
      <w:pPr>
        <w:numPr>
          <w:ilvl w:val="1"/>
          <w:numId w:val="1002"/>
        </w:numPr>
        <w:pStyle w:val="Compact"/>
      </w:pPr>
      <w:r>
        <w:t xml:space="preserve">How much do 9 avocados cost?</w:t>
      </w:r>
    </w:p>
    <w:p>
      <w:pPr>
        <w:numPr>
          <w:ilvl w:val="0"/>
          <w:numId w:val="1000"/>
        </w:numPr>
        <w:pStyle w:val="Compact"/>
      </w:pPr>
      <w:r>
        <w:drawing>
          <wp:inline>
            <wp:extent cx="5943600" cy="3964730"/>
            <wp:effectExtent b="0" l="0" r="0" t="0"/>
            <wp:docPr descr="A photograph of an avocado." title="" id="23" name="Picture"/>
            <a:graphic>
              <a:graphicData uri="http://schemas.openxmlformats.org/drawingml/2006/picture">
                <pic:pic>
                  <pic:nvPicPr>
                    <pic:cNvPr descr="/app/tmp/embedder-1671032284.6433587.png" id="24" name="Picture"/>
                    <pic:cNvPicPr>
                      <a:picLocks noChangeArrowheads="1" noChangeAspect="1"/>
                    </pic:cNvPicPr>
                  </pic:nvPicPr>
                  <pic:blipFill>
                    <a:blip r:embed="rId22"/>
                    <a:stretch>
                      <a:fillRect/>
                    </a:stretch>
                  </pic:blipFill>
                  <pic:spPr bwMode="auto">
                    <a:xfrm>
                      <a:off x="0" y="0"/>
                      <a:ext cx="5943600" cy="3964730"/>
                    </a:xfrm>
                    <a:prstGeom prst="rect">
                      <a:avLst/>
                    </a:prstGeom>
                    <a:noFill/>
                    <a:ln w="9525">
                      <a:noFill/>
                      <a:headEnd/>
                      <a:tailEnd/>
                    </a:ln>
                  </pic:spPr>
                </pic:pic>
              </a:graphicData>
            </a:graphic>
          </wp:inline>
        </w:drawing>
      </w:r>
    </w:p>
    <w:p>
      <w:pPr>
        <w:numPr>
          <w:ilvl w:val="0"/>
          <w:numId w:val="1001"/>
        </w:numPr>
      </w:pPr>
      <w:r>
        <w:t xml:space="preserve">Twelve large bottles of water cost</w:t>
      </w:r>
      <w:r>
        <w:t xml:space="preserve"> </w:t>
      </w:r>
      <w:r>
        <w:t xml:space="preserve">$</w:t>
      </w:r>
      <w:r>
        <w:t xml:space="preserve">9.</w:t>
      </w:r>
    </w:p>
    <w:p>
      <w:pPr>
        <w:numPr>
          <w:ilvl w:val="1"/>
          <w:numId w:val="1003"/>
        </w:numPr>
        <w:pStyle w:val="Compact"/>
      </w:pPr>
      <w:r>
        <w:t xml:space="preserve">How many bottles can you buy for</w:t>
      </w:r>
      <w:r>
        <w:t xml:space="preserve"> </w:t>
      </w:r>
      <w:r>
        <w:t xml:space="preserve">$</w:t>
      </w:r>
      <w:r>
        <w:t xml:space="preserve">3?</w:t>
      </w:r>
    </w:p>
    <w:p>
      <w:pPr>
        <w:numPr>
          <w:ilvl w:val="1"/>
          <w:numId w:val="1003"/>
        </w:numPr>
        <w:pStyle w:val="Compact"/>
      </w:pPr>
      <w:r>
        <w:t xml:space="preserve">What is the cost per bottle of water?</w:t>
      </w:r>
    </w:p>
    <w:p>
      <w:pPr>
        <w:numPr>
          <w:ilvl w:val="1"/>
          <w:numId w:val="1003"/>
        </w:numPr>
        <w:pStyle w:val="Compact"/>
      </w:pPr>
      <w:r>
        <w:t xml:space="preserve">How much would 7 bottles of water cost?</w:t>
      </w:r>
    </w:p>
    <w:p>
      <w:pPr>
        <w:numPr>
          <w:ilvl w:val="0"/>
          <w:numId w:val="1000"/>
        </w:numPr>
        <w:pStyle w:val="Compact"/>
      </w:pPr>
      <w:r>
        <w:drawing>
          <wp:inline>
            <wp:extent cx="3048000" cy="4064000"/>
            <wp:effectExtent b="0" l="0" r="0" t="0"/>
            <wp:docPr descr="A photograph of water bottles arranged in rows." title="" id="26" name="Picture"/>
            <a:graphic>
              <a:graphicData uri="http://schemas.openxmlformats.org/drawingml/2006/picture">
                <pic:pic>
                  <pic:nvPicPr>
                    <pic:cNvPr descr="/app/tmp/embedder-1671032284.7551894.png" id="27" name="Picture"/>
                    <pic:cNvPicPr>
                      <a:picLocks noChangeArrowheads="1" noChangeAspect="1"/>
                    </pic:cNvPicPr>
                  </pic:nvPicPr>
                  <pic:blipFill>
                    <a:blip r:embed="rId25"/>
                    <a:stretch>
                      <a:fillRect/>
                    </a:stretch>
                  </pic:blipFill>
                  <pic:spPr bwMode="auto">
                    <a:xfrm>
                      <a:off x="0" y="0"/>
                      <a:ext cx="3048000" cy="4064000"/>
                    </a:xfrm>
                    <a:prstGeom prst="rect">
                      <a:avLst/>
                    </a:prstGeom>
                    <a:noFill/>
                    <a:ln w="9525">
                      <a:noFill/>
                      <a:headEnd/>
                      <a:tailEnd/>
                    </a:ln>
                  </pic:spPr>
                </pic:pic>
              </a:graphicData>
            </a:graphic>
          </wp:inline>
        </w:drawing>
      </w:r>
    </w:p>
    <w:p>
      <w:pPr>
        <w:numPr>
          <w:ilvl w:val="0"/>
          <w:numId w:val="1001"/>
        </w:numPr>
      </w:pPr>
      <w:r>
        <w:t xml:space="preserve">A 10-pound sack of flour costs</w:t>
      </w:r>
      <w:r>
        <w:t xml:space="preserve"> </w:t>
      </w:r>
      <w:r>
        <w:t xml:space="preserve">$</w:t>
      </w:r>
      <w:r>
        <w:t xml:space="preserve">8.</w:t>
      </w:r>
    </w:p>
    <w:p>
      <w:pPr>
        <w:numPr>
          <w:ilvl w:val="1"/>
          <w:numId w:val="1004"/>
        </w:numPr>
        <w:pStyle w:val="Compact"/>
      </w:pPr>
      <w:r>
        <w:t xml:space="preserve">How much does 40 pounds of flour cost?</w:t>
      </w:r>
    </w:p>
    <w:p>
      <w:pPr>
        <w:numPr>
          <w:ilvl w:val="1"/>
          <w:numId w:val="1004"/>
        </w:numPr>
        <w:pStyle w:val="Compact"/>
      </w:pPr>
      <w:r>
        <w:t xml:space="preserve">What is the cost per pound of flour?</w:t>
      </w:r>
    </w:p>
    <w:bookmarkStart w:id="28" w:name="are-you-ready-for-more"/>
    <w:p>
      <w:pPr>
        <w:pStyle w:val="Heading4"/>
      </w:pPr>
      <w:r>
        <w:t xml:space="preserve">Are you ready for more?</w:t>
      </w:r>
    </w:p>
    <w:p>
      <w:pPr>
        <w:pStyle w:val="FirstParagraph"/>
      </w:pPr>
      <w:r>
        <w:t xml:space="preserve">It is commonly thought that buying larger packages or containers, sometimes called</w:t>
      </w:r>
      <w:r>
        <w:t xml:space="preserve"> </w:t>
      </w:r>
      <w:r>
        <w:rPr>
          <w:iCs/>
          <w:i/>
        </w:rPr>
        <w:t xml:space="preserve">buying in bulk</w:t>
      </w:r>
      <w:r>
        <w:t xml:space="preserve">, is a great way to save money. For example, a 6-pack of soda might cost</w:t>
      </w:r>
      <w:r>
        <w:t xml:space="preserve"> </w:t>
      </w:r>
      <w:r>
        <w:t xml:space="preserve">$</w:t>
      </w:r>
      <w:r>
        <w:t xml:space="preserve">3 while a 12-pack of the same brand costs</w:t>
      </w:r>
      <w:r>
        <w:t xml:space="preserve"> </w:t>
      </w:r>
      <w:r>
        <w:t xml:space="preserve">$</w:t>
      </w:r>
      <w:r>
        <w:t xml:space="preserve">5.</w:t>
      </w:r>
    </w:p>
    <w:p>
      <w:pPr>
        <w:pStyle w:val="BodyText"/>
      </w:pPr>
      <w:r>
        <w:t xml:space="preserve">Find 3 different cases where it is not true that buying in bulk saves money. You may use the internet or go to a local grocery store and take photographs of the cases you find. Make sure the products are the same brand. For each example that you find, give the quantity or size of each, and describe how you know that the larger size is not a better deal.</w:t>
      </w:r>
    </w:p>
    <w:bookmarkEnd w:id="28"/>
    <w:bookmarkEnd w:id="29"/>
    <w:bookmarkStart w:id="33" w:name="more-shopping"/>
    <w:p>
      <w:pPr>
        <w:pStyle w:val="Heading3"/>
      </w:pPr>
      <w:r>
        <w:t xml:space="preserve">8.3: More Shopping</w:t>
      </w:r>
    </w:p>
    <w:p>
      <w:pPr>
        <w:numPr>
          <w:ilvl w:val="0"/>
          <w:numId w:val="1005"/>
        </w:numPr>
      </w:pPr>
      <w:r>
        <w:t xml:space="preserve">Four bags of chips cost</w:t>
      </w:r>
      <w:r>
        <w:t xml:space="preserve"> </w:t>
      </w:r>
      <w:r>
        <w:t xml:space="preserve">$</w:t>
      </w:r>
      <w:r>
        <w:t xml:space="preserve">6.</w:t>
      </w:r>
    </w:p>
    <w:p>
      <w:pPr>
        <w:numPr>
          <w:ilvl w:val="1"/>
          <w:numId w:val="1006"/>
        </w:numPr>
        <w:pStyle w:val="Compact"/>
      </w:pPr>
      <w:r>
        <w:t xml:space="preserve">What is the cost per bag?</w:t>
      </w:r>
    </w:p>
    <w:p>
      <w:pPr>
        <w:numPr>
          <w:ilvl w:val="1"/>
          <w:numId w:val="1006"/>
        </w:numPr>
        <w:pStyle w:val="Compact"/>
      </w:pPr>
      <w:r>
        <w:t xml:space="preserve">At this rate, how much will 7 bags of chips cost?</w:t>
      </w:r>
    </w:p>
    <w:p>
      <w:pPr>
        <w:numPr>
          <w:ilvl w:val="0"/>
          <w:numId w:val="1005"/>
        </w:numPr>
      </w:pPr>
      <w:r>
        <w:t xml:space="preserve">At a used book sale, 5 books cost</w:t>
      </w:r>
      <w:r>
        <w:t xml:space="preserve"> </w:t>
      </w:r>
      <w:r>
        <w:t xml:space="preserve">$</w:t>
      </w:r>
      <w:r>
        <w:t xml:space="preserve">15.</w:t>
      </w:r>
    </w:p>
    <w:p>
      <w:pPr>
        <w:numPr>
          <w:ilvl w:val="1"/>
          <w:numId w:val="1007"/>
        </w:numPr>
        <w:pStyle w:val="Compact"/>
      </w:pPr>
      <w:r>
        <w:t xml:space="preserve">What is the cost per book?</w:t>
      </w:r>
    </w:p>
    <w:p>
      <w:pPr>
        <w:numPr>
          <w:ilvl w:val="1"/>
          <w:numId w:val="1007"/>
        </w:numPr>
        <w:pStyle w:val="Compact"/>
      </w:pPr>
      <w:r>
        <w:t xml:space="preserve">At this rate, how many books can you buy for</w:t>
      </w:r>
      <w:r>
        <w:t xml:space="preserve"> </w:t>
      </w:r>
      <w:r>
        <w:t xml:space="preserve">$</w:t>
      </w:r>
      <w:r>
        <w:t xml:space="preserve">21?</w:t>
      </w:r>
    </w:p>
    <w:p>
      <w:pPr>
        <w:numPr>
          <w:ilvl w:val="0"/>
          <w:numId w:val="1005"/>
        </w:numPr>
      </w:pPr>
      <w:r>
        <w:t xml:space="preserve">Neon bracelets cost</w:t>
      </w:r>
      <w:r>
        <w:t xml:space="preserve"> </w:t>
      </w:r>
      <w:r>
        <w:t xml:space="preserve">$</w:t>
      </w:r>
      <w:r>
        <w:t xml:space="preserve">1 for 4.</w:t>
      </w:r>
    </w:p>
    <w:p>
      <w:pPr>
        <w:numPr>
          <w:ilvl w:val="1"/>
          <w:numId w:val="1008"/>
        </w:numPr>
        <w:pStyle w:val="Compact"/>
      </w:pPr>
      <w:r>
        <w:t xml:space="preserve">What is the cost per bracelet?</w:t>
      </w:r>
    </w:p>
    <w:p>
      <w:pPr>
        <w:numPr>
          <w:ilvl w:val="1"/>
          <w:numId w:val="1008"/>
        </w:numPr>
        <w:pStyle w:val="Compact"/>
      </w:pPr>
      <w:r>
        <w:t xml:space="preserve">At this rate, how much will 11 neon bracelets cost?</w:t>
      </w:r>
    </w:p>
    <w:p>
      <w:pPr>
        <w:numPr>
          <w:ilvl w:val="0"/>
          <w:numId w:val="1000"/>
        </w:numPr>
      </w:pPr>
      <w:r>
        <w:t xml:space="preserve">Pause here so your teacher can review your work.</w:t>
      </w:r>
    </w:p>
    <w:p>
      <w:pPr>
        <w:numPr>
          <w:ilvl w:val="0"/>
          <w:numId w:val="1000"/>
        </w:numPr>
        <w:pStyle w:val="Compact"/>
      </w:pPr>
      <w:r>
        <w:drawing>
          <wp:inline>
            <wp:extent cx="5943600" cy="5943600"/>
            <wp:effectExtent b="0" l="0" r="0" t="0"/>
            <wp:docPr descr="Picture. Many neon bracelets." title="" id="31" name="Picture"/>
            <a:graphic>
              <a:graphicData uri="http://schemas.openxmlformats.org/drawingml/2006/picture">
                <pic:pic>
                  <pic:nvPicPr>
                    <pic:cNvPr descr="/app/tmp/embedder-1671032284.8458788.png" id="32" name="Picture"/>
                    <pic:cNvPicPr>
                      <a:picLocks noChangeArrowheads="1" noChangeAspect="1"/>
                    </pic:cNvPicPr>
                  </pic:nvPicPr>
                  <pic:blipFill>
                    <a:blip r:embed="rId30"/>
                    <a:stretch>
                      <a:fillRect/>
                    </a:stretch>
                  </pic:blipFill>
                  <pic:spPr bwMode="auto">
                    <a:xfrm>
                      <a:off x="0" y="0"/>
                      <a:ext cx="5943600" cy="5943600"/>
                    </a:xfrm>
                    <a:prstGeom prst="rect">
                      <a:avLst/>
                    </a:prstGeom>
                    <a:noFill/>
                    <a:ln w="9525">
                      <a:noFill/>
                      <a:headEnd/>
                      <a:tailEnd/>
                    </a:ln>
                  </pic:spPr>
                </pic:pic>
              </a:graphicData>
            </a:graphic>
          </wp:inline>
        </w:drawing>
      </w:r>
    </w:p>
    <w:p>
      <w:pPr>
        <w:numPr>
          <w:ilvl w:val="0"/>
          <w:numId w:val="1005"/>
        </w:numPr>
        <w:pStyle w:val="Compact"/>
      </w:pPr>
      <w:r>
        <w:t xml:space="preserve">Your teacher will assign you one of the problems. Create a visual display that shows your solution to the problem. Be prepared to share your solution with the class.</w:t>
      </w:r>
    </w:p>
    <w:bookmarkEnd w:id="33"/>
    <w:bookmarkStart w:id="40" w:name="lesson-8-summary"/>
    <w:p>
      <w:pPr>
        <w:pStyle w:val="Heading3"/>
      </w:pPr>
      <w:r>
        <w:t xml:space="preserve">Lesson 8 Summary</w:t>
      </w:r>
    </w:p>
    <w:p>
      <w:pPr>
        <w:pStyle w:val="FirstParagraph"/>
      </w:pPr>
      <w:r>
        <w:t xml:space="preserve">The</w:t>
      </w:r>
      <w:r>
        <w:t xml:space="preserve"> </w:t>
      </w:r>
      <w:r>
        <w:rPr>
          <w:bCs/>
          <w:b/>
        </w:rPr>
        <w:t xml:space="preserve">unit price</w:t>
      </w:r>
      <w:r>
        <w:t xml:space="preserve"> </w:t>
      </w:r>
      <w:r>
        <w:t xml:space="preserve">is the price of 1 thing—for example, the price of 1 ticket, 1 slice of pizza, or 1 kilogram of peaches.</w:t>
      </w:r>
    </w:p>
    <w:p>
      <w:pPr>
        <w:pStyle w:val="BodyText"/>
      </w:pPr>
      <w:r>
        <w:t xml:space="preserve">If 4 movie tickets cost</w:t>
      </w:r>
      <w:r>
        <w:t xml:space="preserve"> </w:t>
      </w:r>
      <w:r>
        <w:t xml:space="preserve">$</w:t>
      </w:r>
      <w:r>
        <w:t xml:space="preserve">28, then the unit price would be the cost</w:t>
      </w:r>
      <w:r>
        <w:t xml:space="preserve"> </w:t>
      </w:r>
      <w:r>
        <w:rPr>
          <w:iCs/>
          <w:i/>
        </w:rPr>
        <w:t xml:space="preserve">per</w:t>
      </w:r>
      <w:r>
        <w:t xml:space="preserve"> </w:t>
      </w:r>
      <w:r>
        <w:t xml:space="preserve">ticket. We can create a double number line to find the unit price.</w:t>
      </w:r>
    </w:p>
    <w:p>
      <w:pPr>
        <w:pStyle w:val="BodyText"/>
      </w:pPr>
      <w:r>
        <w:drawing>
          <wp:inline>
            <wp:extent cx="5943600" cy="1545336"/>
            <wp:effectExtent b="0" l="0" r="0" t="0"/>
            <wp:docPr descr="Double number line. Cost in dollars. Number of tickets." title="" id="35" name="Picture"/>
            <a:graphic>
              <a:graphicData uri="http://schemas.openxmlformats.org/drawingml/2006/picture">
                <pic:pic>
                  <pic:nvPicPr>
                    <pic:cNvPr descr="/app/tmp/embedder-1671032285.0637176.png" id="36" name="Picture"/>
                    <pic:cNvPicPr>
                      <a:picLocks noChangeArrowheads="1" noChangeAspect="1"/>
                    </pic:cNvPicPr>
                  </pic:nvPicPr>
                  <pic:blipFill>
                    <a:blip r:embed="rId34"/>
                    <a:stretch>
                      <a:fillRect/>
                    </a:stretch>
                  </pic:blipFill>
                  <pic:spPr bwMode="auto">
                    <a:xfrm>
                      <a:off x="0" y="0"/>
                      <a:ext cx="5943600" cy="1545336"/>
                    </a:xfrm>
                    <a:prstGeom prst="rect">
                      <a:avLst/>
                    </a:prstGeom>
                    <a:noFill/>
                    <a:ln w="9525">
                      <a:noFill/>
                      <a:headEnd/>
                      <a:tailEnd/>
                    </a:ln>
                  </pic:spPr>
                </pic:pic>
              </a:graphicData>
            </a:graphic>
          </wp:inline>
        </w:drawing>
      </w:r>
    </w:p>
    <w:p>
      <w:pPr>
        <w:pStyle w:val="BodyText"/>
      </w:pPr>
      <w:r>
        <w:t xml:space="preserve">This double number line shows that the cost for 1 ticket is</w:t>
      </w:r>
      <w:r>
        <w:t xml:space="preserve"> </w:t>
      </w:r>
      <w:r>
        <w:t xml:space="preserve">$</w:t>
      </w:r>
      <w:r>
        <w:t xml:space="preserve">7. We can also find the unit price by dividing,</w:t>
      </w:r>
      <w:r>
        <w:t xml:space="preserve"> </w:t>
      </w:r>
      <m:oMath>
        <m:r>
          <m:t>28</m:t>
        </m:r>
        <m:r>
          <m:rPr>
            <m:sty m:val="p"/>
          </m:rPr>
          <m:t>÷</m:t>
        </m:r>
        <m:r>
          <m:t>4</m:t>
        </m:r>
        <m:r>
          <m:rPr>
            <m:sty m:val="p"/>
          </m:rPr>
          <m:t>=</m:t>
        </m:r>
        <m:r>
          <m:t>7</m:t>
        </m:r>
      </m:oMath>
      <w:r>
        <w:t xml:space="preserve">, or by multiplying,</w:t>
      </w:r>
      <w:r>
        <w:t xml:space="preserve"> </w:t>
      </w:r>
      <m:oMath>
        <m:r>
          <m:t>28</m:t>
        </m:r>
        <m:r>
          <m:rPr>
            <m:sty m:val="p"/>
          </m:rPr>
          <m:t>⋅</m:t>
        </m:r>
        <m:f>
          <m:fPr>
            <m:type m:val="bar"/>
          </m:fPr>
          <m:num>
            <m:r>
              <m:t>1</m:t>
            </m:r>
          </m:num>
          <m:den>
            <m:r>
              <m:t>4</m:t>
            </m:r>
          </m:den>
        </m:f>
        <m:r>
          <m:rPr>
            <m:sty m:val="p"/>
          </m:rPr>
          <m:t>=</m:t>
        </m:r>
        <m:r>
          <m:t>7</m:t>
        </m:r>
      </m:oMath>
      <w:r>
        <w:t xml:space="preserve">.</w:t>
      </w:r>
    </w:p>
    <w:p>
      <w:pPr>
        <w:pStyle w:val="BodyText"/>
      </w:pPr>
      <w:r>
        <w:drawing>
          <wp:inline>
            <wp:extent cx="762000" cy="266700"/>
            <wp:effectExtent b="0" l="0" r="0" t="0"/>
            <wp:docPr descr="" title="" id="38" name="Picture"/>
            <a:graphic>
              <a:graphicData uri="http://schemas.openxmlformats.org/drawingml/2006/picture">
                <pic:pic>
                  <pic:nvPicPr>
                    <pic:cNvPr descr="/app/app/assets/images/export/ccby_logo_small.png" id="39" name="Picture"/>
                    <pic:cNvPicPr>
                      <a:picLocks noChangeArrowheads="1" noChangeAspect="1"/>
                    </pic:cNvPicPr>
                  </pic:nvPicPr>
                  <pic:blipFill>
                    <a:blip r:embed="rId3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7" Target="media/rId37.png" /><Relationship Type="http://schemas.openxmlformats.org/officeDocument/2006/relationships/image" Id="rId22" Target="media/rId22.png" /><Relationship Type="http://schemas.openxmlformats.org/officeDocument/2006/relationships/image" Id="rId25" Target="media/rId25.png" /><Relationship Type="http://schemas.openxmlformats.org/officeDocument/2006/relationships/image" Id="rId30" Target="media/rId30.png" /><Relationship Type="http://schemas.openxmlformats.org/officeDocument/2006/relationships/image" Id="rId34" Target="media/rId3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2022-12-14T15:38:05Z</dcterms:created>
  <dcterms:modified xsi:type="dcterms:W3CDTF">2022-12-14T15:38:05Z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UIRxQysDkFCxRBQpBlChStbXKxJbrrywXMl/PeLvXDd0gDQaR4toDXSgtzdXNI0i7z9SlE8k4avZQ5pNluBfag==</vt:lpwstr>
  </property>
</Properties>
</file>