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21.jpg" ContentType="image/jpeg"/>
  <Override PartName="/word/media/rId26.jpg" ContentType="image/jpeg"/>
  <Override PartName="/word/media/rId31.jpg" ContentType="image/jpe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4-lesson-8-más-allá-de-100000"/>
    <w:p>
      <w:pPr>
        <w:pStyle w:val="Heading2"/>
      </w:pPr>
      <w:r>
        <w:t xml:space="preserve">Unit 4 Lesson 8: Más allá de 100,000</w:t>
      </w:r>
    </w:p>
    <w:bookmarkEnd w:id="20"/>
    <w:bookmarkStart w:id="25" w:name="wu-cuántos-ves-warm-up"/>
    <w:p>
      <w:pPr>
        <w:pStyle w:val="Heading3"/>
      </w:pPr>
      <w:r>
        <w:t xml:space="preserve">WU ¿Cuántos ves? (Warm up)</w:t>
      </w:r>
    </w:p>
    <w:bookmarkStart w:id="24" w:name="student-task-statement"/>
    <w:p>
      <w:pPr>
        <w:pStyle w:val="Heading4"/>
      </w:pPr>
      <w:r>
        <w:t xml:space="preserve">Student Task Statement</w:t>
      </w:r>
    </w:p>
    <w:p>
      <w:pPr>
        <w:pStyle w:val="FirstParagraph"/>
      </w:pPr>
      <w:r>
        <w:t xml:space="preserve">¿Cuántos ves? ¿Cómo lo sabes?, ¿qué ves?</w:t>
      </w:r>
    </w:p>
    <w:p>
      <w:pPr>
        <w:pStyle w:val="BodyText"/>
      </w:pPr>
      <w:r>
        <w:drawing>
          <wp:inline>
            <wp:extent cx="5943600" cy="3951861"/>
            <wp:effectExtent b="0" l="0" r="0" t="0"/>
            <wp:docPr descr="Base-ten blocks. 1 thousand. 3 hundreds. 2 tens. 5 ones." title="" id="22" name="Picture"/>
            <a:graphic>
              <a:graphicData uri="http://schemas.openxmlformats.org/drawingml/2006/picture">
                <pic:pic>
                  <pic:nvPicPr>
                    <pic:cNvPr descr="/app/tmp/embedder-1671063896.8634777.JPG" id="23" name="Picture"/>
                    <pic:cNvPicPr>
                      <a:picLocks noChangeArrowheads="1" noChangeAspect="1"/>
                    </pic:cNvPicPr>
                  </pic:nvPicPr>
                  <pic:blipFill>
                    <a:blip r:embed="rId21"/>
                    <a:stretch>
                      <a:fillRect/>
                    </a:stretch>
                  </pic:blipFill>
                  <pic:spPr bwMode="auto">
                    <a:xfrm>
                      <a:off x="0" y="0"/>
                      <a:ext cx="5943600" cy="3951861"/>
                    </a:xfrm>
                    <a:prstGeom prst="rect">
                      <a:avLst/>
                    </a:prstGeom>
                    <a:noFill/>
                    <a:ln w="9525">
                      <a:noFill/>
                      <a:headEnd/>
                      <a:tailEnd/>
                    </a:ln>
                  </pic:spPr>
                </pic:pic>
              </a:graphicData>
            </a:graphic>
          </wp:inline>
        </w:drawing>
      </w:r>
    </w:p>
    <w:bookmarkEnd w:id="24"/>
    <w:bookmarkEnd w:id="25"/>
    <w:bookmarkStart w:id="30" w:name="la-representación-que-hizo-lin"/>
    <w:p>
      <w:pPr>
        <w:pStyle w:val="Heading3"/>
      </w:pPr>
      <w:r>
        <w:t xml:space="preserve">1 La representación que hizo Lin</w:t>
      </w:r>
    </w:p>
    <w:bookmarkStart w:id="29" w:name="student-task-statement-1"/>
    <w:p>
      <w:pPr>
        <w:pStyle w:val="Heading4"/>
      </w:pPr>
      <w:r>
        <w:t xml:space="preserve">Student Task Statement</w:t>
      </w:r>
    </w:p>
    <w:p>
      <w:pPr>
        <w:numPr>
          <w:ilvl w:val="0"/>
          <w:numId w:val="1001"/>
        </w:numPr>
        <w:pStyle w:val="Compact"/>
      </w:pPr>
      <w:r>
        <w:t xml:space="preserve">Usa bloques en base diez o dibuja un diagrama en base diez para representar 15,710.</w:t>
      </w:r>
    </w:p>
    <w:p>
      <w:pPr>
        <w:numPr>
          <w:ilvl w:val="0"/>
          <w:numId w:val="1001"/>
        </w:numPr>
      </w:pPr>
      <w:r>
        <w:t xml:space="preserve">Lin está usando bloques como estos para representar 15,710. Ella decidió cambiar el valor del cubo pequeño y ahora este representa 10.</w:t>
      </w:r>
    </w:p>
    <w:p>
      <w:pPr>
        <w:numPr>
          <w:ilvl w:val="0"/>
          <w:numId w:val="1000"/>
        </w:numPr>
        <w:pStyle w:val="Compact"/>
      </w:pPr>
      <w:r>
        <w:drawing>
          <wp:inline>
            <wp:extent cx="5943600" cy="3078933"/>
            <wp:effectExtent b="0" l="0" r="0" t="0"/>
            <wp:docPr descr="Base ten blocks. 1 thousands, 1 hundreds, 1 tens, 1 ones." title="" id="27" name="Picture"/>
            <a:graphic>
              <a:graphicData uri="http://schemas.openxmlformats.org/drawingml/2006/picture">
                <pic:pic>
                  <pic:nvPicPr>
                    <pic:cNvPr descr="/app/tmp/embedder-1671063896.8912127.JPG" id="28" name="Picture"/>
                    <pic:cNvPicPr>
                      <a:picLocks noChangeArrowheads="1" noChangeAspect="1"/>
                    </pic:cNvPicPr>
                  </pic:nvPicPr>
                  <pic:blipFill>
                    <a:blip r:embed="rId26"/>
                    <a:stretch>
                      <a:fillRect/>
                    </a:stretch>
                  </pic:blipFill>
                  <pic:spPr bwMode="auto">
                    <a:xfrm>
                      <a:off x="0" y="0"/>
                      <a:ext cx="5943600" cy="3078933"/>
                    </a:xfrm>
                    <a:prstGeom prst="rect">
                      <a:avLst/>
                    </a:prstGeom>
                    <a:noFill/>
                    <a:ln w="9525">
                      <a:noFill/>
                      <a:headEnd/>
                      <a:tailEnd/>
                    </a:ln>
                  </pic:spPr>
                </pic:pic>
              </a:graphicData>
            </a:graphic>
          </wp:inline>
        </w:drawing>
      </w:r>
    </w:p>
    <w:p>
      <w:pPr>
        <w:numPr>
          <w:ilvl w:val="0"/>
          <w:numId w:val="1000"/>
        </w:numPr>
      </w:pPr>
      <w:r>
        <w:t xml:space="preserve">¿Cuál es el valor de cada bloque si el valor del cubo pequeño es 10?</w:t>
      </w:r>
    </w:p>
    <w:p>
      <w:pPr>
        <w:numPr>
          <w:ilvl w:val="1"/>
          <w:numId w:val="1002"/>
        </w:numPr>
      </w:pPr>
      <w:r>
        <w:t xml:space="preserve">Cubo pequeño: 10</w:t>
      </w:r>
    </w:p>
    <w:p>
      <w:pPr>
        <w:numPr>
          <w:ilvl w:val="1"/>
          <w:numId w:val="1002"/>
        </w:numPr>
      </w:pPr>
      <w:r>
        <w:t xml:space="preserve">Bloque largo rectangular: __________</w:t>
      </w:r>
    </w:p>
    <w:p>
      <w:pPr>
        <w:numPr>
          <w:ilvl w:val="1"/>
          <w:numId w:val="1002"/>
        </w:numPr>
      </w:pPr>
      <w:r>
        <w:t xml:space="preserve">Bloque grande cuadrado: __________</w:t>
      </w:r>
    </w:p>
    <w:p>
      <w:pPr>
        <w:numPr>
          <w:ilvl w:val="1"/>
          <w:numId w:val="1002"/>
        </w:numPr>
      </w:pPr>
      <w:r>
        <w:t xml:space="preserve">Cubo grande: __________</w:t>
      </w:r>
    </w:p>
    <w:p>
      <w:pPr>
        <w:numPr>
          <w:ilvl w:val="0"/>
          <w:numId w:val="1001"/>
        </w:numPr>
        <w:pStyle w:val="Compact"/>
      </w:pPr>
      <w:r>
        <w:t xml:space="preserve">Usa la estrategia de Lin para representar 15,710.</w:t>
      </w:r>
    </w:p>
    <w:p>
      <w:pPr>
        <w:numPr>
          <w:ilvl w:val="0"/>
          <w:numId w:val="1001"/>
        </w:numPr>
      </w:pPr>
      <w:r>
        <w:t xml:space="preserve">Usa la estrategia de Lin para representar cada uno de estos números.</w:t>
      </w:r>
    </w:p>
    <w:p>
      <w:pPr>
        <w:numPr>
          <w:ilvl w:val="1"/>
          <w:numId w:val="1003"/>
        </w:numPr>
        <w:pStyle w:val="Compact"/>
      </w:pPr>
      <w:r>
        <w:t xml:space="preserve">23,000</w:t>
      </w:r>
    </w:p>
    <w:p>
      <w:pPr>
        <w:numPr>
          <w:ilvl w:val="1"/>
          <w:numId w:val="1003"/>
        </w:numPr>
        <w:pStyle w:val="Compact"/>
      </w:pPr>
      <w:r>
        <w:t xml:space="preserve">58,100</w:t>
      </w:r>
    </w:p>
    <w:p>
      <w:pPr>
        <w:numPr>
          <w:ilvl w:val="1"/>
          <w:numId w:val="1003"/>
        </w:numPr>
        <w:pStyle w:val="Compact"/>
      </w:pPr>
      <w:r>
        <w:t xml:space="preserve">69,470</w:t>
      </w:r>
    </w:p>
    <w:p>
      <w:pPr>
        <w:numPr>
          <w:ilvl w:val="0"/>
          <w:numId w:val="1001"/>
        </w:numPr>
        <w:pStyle w:val="Compact"/>
      </w:pPr>
      <w:r>
        <w:t xml:space="preserve">Usando la estrategia de Lin, ¿cuáles bloques en base diez se usarían para representar 100,000?</w:t>
      </w:r>
    </w:p>
    <w:bookmarkEnd w:id="29"/>
    <w:bookmarkEnd w:id="30"/>
    <w:bookmarkStart w:id="35" w:name="qué-número-está-representado"/>
    <w:p>
      <w:pPr>
        <w:pStyle w:val="Heading3"/>
      </w:pPr>
      <w:r>
        <w:t xml:space="preserve">2 ¿Qué número está representado?</w:t>
      </w:r>
    </w:p>
    <w:bookmarkStart w:id="34" w:name="student-task-statement-2"/>
    <w:p>
      <w:pPr>
        <w:pStyle w:val="Heading4"/>
      </w:pPr>
      <w:r>
        <w:t xml:space="preserve">Student Task Statement</w:t>
      </w:r>
    </w:p>
    <w:p>
      <w:pPr>
        <w:pStyle w:val="FirstParagraph"/>
      </w:pPr>
      <w:r>
        <w:drawing>
          <wp:inline>
            <wp:extent cx="5943600" cy="3951861"/>
            <wp:effectExtent b="0" l="0" r="0" t="0"/>
            <wp:docPr descr="Base-ten blocks. 1 thousand. 3 hundreds. 2 tens. 5 ones." title="" id="32" name="Picture"/>
            <a:graphic>
              <a:graphicData uri="http://schemas.openxmlformats.org/drawingml/2006/picture">
                <pic:pic>
                  <pic:nvPicPr>
                    <pic:cNvPr descr="/app/tmp/embedder-1671063896.9417274.JPG" id="33" name="Picture"/>
                    <pic:cNvPicPr>
                      <a:picLocks noChangeArrowheads="1" noChangeAspect="1"/>
                    </pic:cNvPicPr>
                  </pic:nvPicPr>
                  <pic:blipFill>
                    <a:blip r:embed="rId31"/>
                    <a:stretch>
                      <a:fillRect/>
                    </a:stretch>
                  </pic:blipFill>
                  <pic:spPr bwMode="auto">
                    <a:xfrm>
                      <a:off x="0" y="0"/>
                      <a:ext cx="5943600" cy="3951861"/>
                    </a:xfrm>
                    <a:prstGeom prst="rect">
                      <a:avLst/>
                    </a:prstGeom>
                    <a:noFill/>
                    <a:ln w="9525">
                      <a:noFill/>
                      <a:headEnd/>
                      <a:tailEnd/>
                    </a:ln>
                  </pic:spPr>
                </pic:pic>
              </a:graphicData>
            </a:graphic>
          </wp:inline>
        </w:drawing>
      </w:r>
    </w:p>
    <w:p>
      <w:pPr>
        <w:numPr>
          <w:ilvl w:val="0"/>
          <w:numId w:val="1004"/>
        </w:numPr>
      </w:pPr>
      <w:r>
        <w:t xml:space="preserve">Un cubo pequeño representa 1. ¿Qué valor representan los bloques de la imagen?</w:t>
      </w:r>
    </w:p>
    <w:p>
      <w:pPr>
        <w:numPr>
          <w:ilvl w:val="0"/>
          <w:numId w:val="1004"/>
        </w:numPr>
      </w:pPr>
      <w:r>
        <w:t xml:space="preserve">Ahora un cubo pequeño vale 10. ¿Cuál es el nuevo valor que representan los bloques de la imagen?</w:t>
      </w:r>
    </w:p>
    <w:p>
      <w:pPr>
        <w:numPr>
          <w:ilvl w:val="0"/>
          <w:numId w:val="1004"/>
        </w:numPr>
        <w:pStyle w:val="Compact"/>
      </w:pPr>
      <w:r>
        <w:t xml:space="preserve">Escribe dos afirmaciones para comparar los números de los problemas anteriores.</w:t>
      </w:r>
    </w:p>
    <w:bookmarkEnd w:id="34"/>
    <w:bookmarkEnd w:id="35"/>
    <w:bookmarkStart w:id="46" w:name="construyamos-unidades-de-cien-mil"/>
    <w:p>
      <w:pPr>
        <w:pStyle w:val="Heading3"/>
      </w:pPr>
      <w:r>
        <w:t xml:space="preserve">3 Construyamos unidades de cien mil</w:t>
      </w:r>
    </w:p>
    <w:bookmarkStart w:id="45" w:name="student-task-statement-3"/>
    <w:p>
      <w:pPr>
        <w:pStyle w:val="Heading4"/>
      </w:pPr>
      <w:r>
        <w:t xml:space="preserve">Student Task Statement</w:t>
      </w:r>
    </w:p>
    <w:p>
      <w:pPr>
        <w:numPr>
          <w:ilvl w:val="0"/>
          <w:numId w:val="1005"/>
        </w:numPr>
        <w:pStyle w:val="Compact"/>
      </w:pPr>
      <w:r>
        <w:t xml:space="preserve">Para representar números grandes, Lin cambió el valor del cubo pequeño a 10. Ella usó los siguientes bloques para representar su primer número.</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4, 9, 8, 3." title="" id="37" name="Picture"/>
            <a:graphic>
              <a:graphicData uri="http://schemas.openxmlformats.org/drawingml/2006/picture">
                <pic:pic>
                  <pic:nvPicPr>
                    <pic:cNvPr descr="/app/tmp/embedder-1671063896.9685817.png" id="38" name="Picture"/>
                    <pic:cNvPicPr>
                      <a:picLocks noChangeArrowheads="1" noChangeAspect="1"/>
                    </pic:cNvPicPr>
                  </pic:nvPicPr>
                  <pic:blipFill>
                    <a:blip r:embed="rId36"/>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6"/>
        </w:numPr>
        <w:pStyle w:val="Compact"/>
      </w:pPr>
      <w:r>
        <w:t xml:space="preserve">¿Qué número representó Lin? Muestra o explica tu razonamiento.</w:t>
      </w:r>
    </w:p>
    <w:p>
      <w:pPr>
        <w:numPr>
          <w:ilvl w:val="1"/>
          <w:numId w:val="1006"/>
        </w:numPr>
        <w:pStyle w:val="Compact"/>
      </w:pPr>
      <w:r>
        <w:t xml:space="preserve">Escribe una ecuación para representar el valor de los bloques.</w:t>
      </w:r>
    </w:p>
    <w:p>
      <w:pPr>
        <w:numPr>
          <w:ilvl w:val="0"/>
          <w:numId w:val="1005"/>
        </w:numPr>
        <w:pStyle w:val="Compact"/>
      </w:pPr>
      <w:r>
        <w:t xml:space="preserve">Después, ella usó más bloques para representar otro número.</w:t>
      </w:r>
    </w:p>
    <w:p>
      <w:pPr>
        <w:numPr>
          <w:ilvl w:val="0"/>
          <w:numId w:val="1000"/>
        </w:numPr>
        <w:pStyle w:val="Compact"/>
      </w:pPr>
      <w:r>
        <w:drawing>
          <wp:inline>
            <wp:extent cx="5943600" cy="2193809"/>
            <wp:effectExtent b="0" l="0" r="0" t="0"/>
            <wp:docPr descr="Table. 2 rows, 5 columns. First row. Type of block, base ten diagram thousand, base ten diagram hundred, base ten diagram ten, base ten diagram one.  Second row. number of blocks used, 10, 20, 4, 5." title="" id="40" name="Picture"/>
            <a:graphic>
              <a:graphicData uri="http://schemas.openxmlformats.org/drawingml/2006/picture">
                <pic:pic>
                  <pic:nvPicPr>
                    <pic:cNvPr descr="/app/tmp/embedder-1671063897.0131595.png" id="41" name="Picture"/>
                    <pic:cNvPicPr>
                      <a:picLocks noChangeArrowheads="1" noChangeAspect="1"/>
                    </pic:cNvPicPr>
                  </pic:nvPicPr>
                  <pic:blipFill>
                    <a:blip r:embed="rId39"/>
                    <a:stretch>
                      <a:fillRect/>
                    </a:stretch>
                  </pic:blipFill>
                  <pic:spPr bwMode="auto">
                    <a:xfrm>
                      <a:off x="0" y="0"/>
                      <a:ext cx="5943600" cy="2193809"/>
                    </a:xfrm>
                    <a:prstGeom prst="rect">
                      <a:avLst/>
                    </a:prstGeom>
                    <a:noFill/>
                    <a:ln w="9525">
                      <a:noFill/>
                      <a:headEnd/>
                      <a:tailEnd/>
                    </a:ln>
                  </pic:spPr>
                </pic:pic>
              </a:graphicData>
            </a:graphic>
          </wp:inline>
        </w:drawing>
      </w:r>
    </w:p>
    <w:p>
      <w:pPr>
        <w:numPr>
          <w:ilvl w:val="1"/>
          <w:numId w:val="1007"/>
        </w:numPr>
        <w:pStyle w:val="Compact"/>
      </w:pPr>
      <w:r>
        <w:t xml:space="preserve">¿Qué número representó Lin? Muestra o explica tu razonamiento.</w:t>
      </w:r>
    </w:p>
    <w:p>
      <w:pPr>
        <w:numPr>
          <w:ilvl w:val="1"/>
          <w:numId w:val="1007"/>
        </w:numPr>
        <w:pStyle w:val="Compact"/>
      </w:pPr>
      <w:r>
        <w:t xml:space="preserve">Escribe una ecuación para representar el valor de los bloques.</w:t>
      </w:r>
    </w:p>
    <w:p>
      <w:pPr>
        <w:pStyle w:val="FirstParagraph"/>
      </w:pPr>
      <w:r>
        <w:drawing>
          <wp:inline>
            <wp:extent cx="762000" cy="266700"/>
            <wp:effectExtent b="0" l="0" r="0" t="0"/>
            <wp:docPr descr="" title="" id="43" name="Picture"/>
            <a:graphic>
              <a:graphicData uri="http://schemas.openxmlformats.org/drawingml/2006/picture">
                <pic:pic>
                  <pic:nvPicPr>
                    <pic:cNvPr descr="/app/app/assets/images/export/ccby_logo_small.png" id="44" name="Picture"/>
                    <pic:cNvPicPr>
                      <a:picLocks noChangeArrowheads="1" noChangeAspect="1"/>
                    </pic:cNvPicPr>
                  </pic:nvPicPr>
                  <pic:blipFill>
                    <a:blip r:embed="rId4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21" Target="media/rId21.jpg" /><Relationship Type="http://schemas.openxmlformats.org/officeDocument/2006/relationships/image" Id="rId26" Target="media/rId26.jpg" /><Relationship Type="http://schemas.openxmlformats.org/officeDocument/2006/relationships/image" Id="rId31" Target="media/rId31.jp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2022-12-15T00:24:57Z</dcterms:created>
  <dcterms:modified xsi:type="dcterms:W3CDTF">2022-12-15T00:24:57Z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L2kcKxJVs7OXtZw6iJJjOYHjn2gCFl8ucyhzE2vv+SoLbVlyft1L7lJRPyTZ9k9RuAvm7hacAjX2opZjH+D6dw==</vt:lpwstr>
  </property>
</Properties>
</file>