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39.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6" w:name="lesson-6-retomemos-el-volumen"/>
    <w:p>
      <w:pPr>
        <w:pStyle w:val="Heading1"/>
      </w:pPr>
      <w:r>
        <w:t xml:space="preserve">Lesson 6: Retomemos el volumen</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 5.MD.C.5</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Solve real world and mathematical problems involving volume.</w:t>
      </w:r>
    </w:p>
    <w:bookmarkEnd w:id="24"/>
    <w:bookmarkStart w:id="25" w:name="student-facing-learning-goals"/>
    <w:p>
      <w:pPr>
        <w:pStyle w:val="Heading3"/>
      </w:pPr>
      <w:r>
        <w:t xml:space="preserve">Student-facing Learning Goals</w:t>
      </w:r>
    </w:p>
    <w:p>
      <w:pPr>
        <w:numPr>
          <w:ilvl w:val="0"/>
          <w:numId w:val="1002"/>
        </w:numPr>
        <w:pStyle w:val="Compact"/>
      </w:pPr>
      <w:r>
        <w:t xml:space="preserve">Resolvamos problemas sobre volúmenes.</w:t>
      </w:r>
    </w:p>
    <w:bookmarkEnd w:id="25"/>
    <w:bookmarkStart w:id="26" w:name="lesson-purpose"/>
    <w:p>
      <w:pPr>
        <w:pStyle w:val="Heading3"/>
      </w:pPr>
      <w:r>
        <w:t xml:space="preserve">Lesson Purpose</w:t>
      </w:r>
    </w:p>
    <w:p>
      <w:pPr>
        <w:pStyle w:val="FirstParagraph"/>
      </w:pPr>
      <w:r>
        <w:t xml:space="preserve">The purpose of this lesson is for students to solve real world problems about volume.</w:t>
      </w:r>
    </w:p>
    <w:p>
      <w:pPr>
        <w:pStyle w:val="BodyText"/>
      </w:pPr>
      <w:r>
        <w:t xml:space="preserve">In this lesson, students calculate the volume of different objects. The first activity recalls the meaning of volume as the number of cubic units required to fill a space. Students experiment with different ways to build a rectangular prism using a fixed number of cubes and relate this to finding factors of the number of cubes. In the second activity they estimate the volume of some very large structures, the great pyramid of Egypt and the Empire State Building. Neither shape is a rectangular prism though they are each made up of smaller shapes that are rectangular prisms. Students combine the skills of making reasonable estimates with finding products of very large numbers. If students need additional support with the concepts in this lesson, refer back to Unit 1, Section A in the curriculum materials.</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1)</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Estimation Exploration (Warm-up)</w:t>
      </w:r>
    </w:p>
    <w:bookmarkEnd w:id="36"/>
    <w:bookmarkStart w:id="37"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7"/>
    <w:bookmarkStart w:id="38" w:name="teacher-reflection-question"/>
    <w:p>
      <w:pPr>
        <w:pStyle w:val="Heading3"/>
      </w:pPr>
      <w:r>
        <w:t xml:space="preserve">Teacher Reflection Question</w:t>
      </w:r>
    </w:p>
    <w:p>
      <w:pPr>
        <w:pStyle w:val="FirstParagraph"/>
      </w:pPr>
      <w:r>
        <w:t xml:space="preserve">As students worked together today, where did you see evidence of the mathematical community established over the course of the school year?</w:t>
      </w:r>
    </w:p>
    <w:p>
      <w:r>
        <w:pict>
          <v:rect style="width:0;height:1.5pt" o:hralign="center" o:hrstd="t" o:hr="t"/>
        </w:pict>
      </w:r>
    </w:p>
    <w:bookmarkEnd w:id="38"/>
    <w:bookmarkStart w:id="42"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0"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1"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9"/>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Reflexiona sobre el volumen</w:t>
      </w:r>
    </w:p>
    <w:bookmarkEnd w:id="42"/>
    <w:bookmarkStart w:id="43"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5.MD.C</w:t>
            </w:r>
          </w:p>
        </w:tc>
      </w:tr>
    </w:tbl>
    <w:bookmarkEnd w:id="43"/>
    <w:bookmarkStart w:id="44" w:name="student-facing-task-statement"/>
    <w:p>
      <w:pPr>
        <w:pStyle w:val="Heading3"/>
      </w:pPr>
      <w:r>
        <w:t xml:space="preserve">Student-facing Task Statement</w:t>
      </w:r>
    </w:p>
    <w:p>
      <w:pPr>
        <w:pStyle w:val="FirstParagraph"/>
      </w:pPr>
      <w:r>
        <w:t xml:space="preserve">¿Qué ideas importantes sobre el volumen aprendiste este año?</w:t>
      </w:r>
    </w:p>
    <w:bookmarkEnd w:id="44"/>
    <w:bookmarkStart w:id="45" w:name="student-responses"/>
    <w:p>
      <w:pPr>
        <w:pStyle w:val="Heading3"/>
      </w:pPr>
      <w:r>
        <w:t xml:space="preserve">Student Responses</w:t>
      </w:r>
    </w:p>
    <w:p>
      <w:pPr>
        <w:pStyle w:val="FirstParagraph"/>
      </w:pPr>
      <w:r>
        <w:t xml:space="preserve">Sample response: Volume is how we measure the space inside a rectangular prism. We measure volume in cubic units.</w:t>
      </w:r>
    </w:p>
    <w:bookmarkEnd w:id="45"/>
    <w:bookmarkEnd w:id="46"/>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39" Target="media/rId39.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2022-12-15T01:11:42Z</dcterms:created>
  <dcterms:modified xsi:type="dcterms:W3CDTF">2022-12-15T01:11:42Z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UKfrA9GE/naqZcs5adU9dQvX2m2/Z/jZ+QqE1CNp+AJ0o65avQwGK2+BaCc4sREdMj+j66vtpcJ8gGGkV2b7Xw==</vt:lpwstr>
  </property>
</Properties>
</file>