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header3.xml" ContentType="application/vnd.openxmlformats-officedocument.wordprocessingml.head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media/rId81.png" ContentType="image/png"/>
  <Override PartName="/word/media/rId21.png" ContentType="image/png"/>
  <Override PartName="/word/media/rId24.png" ContentType="image/png"/>
  <Override PartName="/word/media/rId27.png" ContentType="image/png"/>
  <Override PartName="/word/media/rId30.png" ContentType="image/png"/>
  <Override PartName="/word/media/rId33.png" ContentType="image/png"/>
  <Override PartName="/word/media/rId36.png" ContentType="image/png"/>
  <Override PartName="/word/media/rId39.png" ContentType="image/png"/>
  <Override PartName="/word/media/rId42.png" ContentType="image/png"/>
  <Override PartName="/word/media/rId45.png" ContentType="image/png"/>
  <Override PartName="/word/media/rId48.jpg" ContentType="image/jpeg"/>
  <Override PartName="/word/media/rId51.png" ContentType="image/png"/>
  <Override PartName="/word/media/rId54.png" ContentType="image/png"/>
  <Override PartName="/word/media/rId57.png" ContentType="image/png"/>
  <Override PartName="/word/media/rId60.png" ContentType="image/png"/>
  <Override PartName="/word/media/rId63.png" ContentType="image/png"/>
  <Override PartName="/word/media/rId66.png" ContentType="image/png"/>
  <Override PartName="/word/media/rId69.png" ContentType="image/png"/>
  <Override PartName="/word/media/rId72.png" ContentType="image/png"/>
  <Override PartName="/word/media/rId75.png" ContentType="image/png"/>
  <Override PartName="/word/media/rId78.png" ContentType="image/png"/>
  <Override PartName="/word/media/image1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bookmarkStart w:id="20" w:name="section-a-practice-problems"/>
    <w:p>
      <w:pPr>
        <w:pStyle w:val="Heading3"/>
      </w:pPr>
      <w:r>
        <w:t xml:space="preserve">Section A: Practice Problems</w:t>
      </w:r>
    </w:p>
    <w:bookmarkEnd w:id="20"/>
    <w:p>
      <w:pPr>
        <w:numPr>
          <w:ilvl w:val="0"/>
          <w:numId w:val="1001"/>
        </w:numPr>
        <w:pStyle w:val="Compact"/>
      </w:pPr>
      <w:r>
        <w:t xml:space="preserve">Pre-unit</w:t>
      </w:r>
    </w:p>
    <w:p>
      <w:pPr>
        <w:numPr>
          <w:ilvl w:val="0"/>
          <w:numId w:val="1000"/>
        </w:numPr>
        <w:pStyle w:val="Compact"/>
      </w:pPr>
      <w:r>
        <w:t xml:space="preserve">Name each shape.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Closed shape. 3 straight sides. 3 corners, pointy.  " title="" id="22" name="Picture"/>
            <a:graphic>
              <a:graphicData uri="http://schemas.openxmlformats.org/drawingml/2006/picture">
                <pic:pic>
                  <pic:nvPicPr>
                    <pic:cNvPr descr="/app/tmp/embedder-1671016927.693537.png" id="23" name="Picture"/>
                    <pic:cNvPicPr>
                      <a:picLocks noChangeArrowheads="1"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Shape." title="" id="25" name="Picture"/>
            <a:graphic>
              <a:graphicData uri="http://schemas.openxmlformats.org/drawingml/2006/picture">
                <pic:pic>
                  <pic:nvPicPr>
                    <pic:cNvPr descr="/app/tmp/embedder-1671016927.7767336.png" id="26" name="Picture"/>
                    <pic:cNvPicPr>
                      <a:picLocks noChangeArrowheads="1"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Closed shape. 4 straight sides of equal length. 4 square corners." title="" id="28" name="Picture"/>
            <a:graphic>
              <a:graphicData uri="http://schemas.openxmlformats.org/drawingml/2006/picture">
                <pic:pic>
                  <pic:nvPicPr>
                    <pic:cNvPr descr="/app/tmp/embedder-1671016927.854881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Pre-unit</w:t>
      </w:r>
    </w:p>
    <w:p>
      <w:pPr>
        <w:numPr>
          <w:ilvl w:val="0"/>
          <w:numId w:val="1000"/>
        </w:numPr>
      </w:pPr>
      <w:r>
        <w:t xml:space="preserve">Color in all of the triangles.</w:t>
      </w:r>
      <w:r>
        <w:br/>
      </w:r>
      <w:r>
        <w:t xml:space="preserve">Cross out all of the rectangles.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3771900"/>
            <wp:effectExtent b="0" l="0" r="0" t="0"/>
            <wp:docPr descr="A collection of flat shapes." title="" id="31" name="Picture"/>
            <a:graphic>
              <a:graphicData uri="http://schemas.openxmlformats.org/drawingml/2006/picture">
                <pic:pic>
                  <pic:nvPicPr>
                    <pic:cNvPr descr="/app/tmp/embedder-1671016927.942881.png" id="32" name="Picture"/>
                    <pic:cNvPicPr>
                      <a:picLocks noChangeArrowheads="1"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719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Pre-unit</w:t>
      </w:r>
    </w:p>
    <w:p>
      <w:pPr>
        <w:numPr>
          <w:ilvl w:val="0"/>
          <w:numId w:val="1000"/>
        </w:numPr>
      </w:pPr>
      <w:r>
        <w:t xml:space="preserve">Cross out all of the circles.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2971800"/>
            <wp:effectExtent b="0" l="0" r="0" t="0"/>
            <wp:docPr descr="A collection of flat shapes." title="" id="34" name="Picture"/>
            <a:graphic>
              <a:graphicData uri="http://schemas.openxmlformats.org/drawingml/2006/picture">
                <pic:pic>
                  <pic:nvPicPr>
                    <pic:cNvPr descr="/app/tmp/embedder-1671016928.1484127.png" id="35" name="Picture"/>
                    <pic:cNvPicPr>
                      <a:picLocks noChangeArrowheads="1"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1"/>
        </w:numPr>
      </w:pPr>
      <w:r>
        <w:t xml:space="preserve">Jada felt a shape in a bag.</w:t>
      </w:r>
      <w:r>
        <w:br/>
      </w:r>
      <w:r>
        <w:t xml:space="preserve">She felt a point and a curve.</w:t>
      </w:r>
      <w:r>
        <w:br/>
      </w:r>
      <w:r>
        <w:t xml:space="preserve">Circle the shape that could be in the bag.</w:t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1945011" cy="1941953"/>
            <wp:effectExtent b="0" l="0" r="0" t="0"/>
            <wp:docPr descr="Solid shape. Sphere." title="" id="37" name="Picture"/>
            <a:graphic>
              <a:graphicData uri="http://schemas.openxmlformats.org/drawingml/2006/picture">
                <pic:pic>
                  <pic:nvPicPr>
                    <pic:cNvPr descr="/app/tmp/embedder-1671016928.289841.png" id="38" name="Picture"/>
                    <pic:cNvPicPr>
                      <a:picLocks noChangeArrowheads="1"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11" cy="194195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599464" cy="2724850"/>
            <wp:effectExtent b="0" l="0" r="0" t="0"/>
            <wp:docPr descr="Solid shape. Cube." title="" id="40" name="Picture"/>
            <a:graphic>
              <a:graphicData uri="http://schemas.openxmlformats.org/drawingml/2006/picture">
                <pic:pic>
                  <pic:nvPicPr>
                    <pic:cNvPr descr="/app/tmp/embedder-1671016928.3298187.png" id="41" name="Picture"/>
                    <pic:cNvPicPr>
                      <a:picLocks noChangeArrowheads="1"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9464" cy="27248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850177" cy="3110183"/>
            <wp:effectExtent b="0" l="0" r="0" t="0"/>
            <wp:docPr descr="Solid shape. Cylinder." title="" id="43" name="Picture"/>
            <a:graphic>
              <a:graphicData uri="http://schemas.openxmlformats.org/drawingml/2006/picture">
                <pic:pic>
                  <pic:nvPicPr>
                    <pic:cNvPr descr="/app/tmp/embedder-1671016928.4085958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177" cy="311018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2"/>
        </w:numPr>
        <w:pStyle w:val="Compact"/>
      </w:pPr>
      <w:r>
        <w:t xml:space="preserve"> 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1877731" cy="2819654"/>
            <wp:effectExtent b="0" l="0" r="0" t="0"/>
            <wp:docPr descr="Solid shape. Cone." title="" id="46" name="Picture"/>
            <a:graphic>
              <a:graphicData uri="http://schemas.openxmlformats.org/drawingml/2006/picture">
                <pic:pic>
                  <pic:nvPicPr>
                    <pic:cNvPr descr="/app/tmp/embedder-1671016928.4485152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7731" cy="281965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(From Unit 7, Lesson 1.)</w:t>
      </w:r>
    </w:p>
    <w:p>
      <w:pPr>
        <w:numPr>
          <w:ilvl w:val="0"/>
          <w:numId w:val="1001"/>
        </w:numPr>
      </w:pPr>
      <w:r>
        <w:t xml:space="preserve">This is the tallest skyscraper in the world.</w:t>
      </w:r>
    </w:p>
    <w:p>
      <w:pPr>
        <w:numPr>
          <w:ilvl w:val="0"/>
          <w:numId w:val="1000"/>
        </w:numPr>
      </w:pPr>
      <w:r>
        <w:t xml:space="preserve">Use the blocks to build a shape that looks like the skyscraper.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10404472"/>
            <wp:effectExtent b="0" l="0" r="0" t="0"/>
            <wp:docPr descr="Skyscraper. Burj Khalifa." title="" id="49" name="Picture"/>
            <a:graphic>
              <a:graphicData uri="http://schemas.openxmlformats.org/drawingml/2006/picture">
                <pic:pic>
                  <pic:nvPicPr>
                    <pic:cNvPr descr="/app/tmp/embedder-1671016928.5053537.jpg" id="50" name="Picture"/>
                    <pic:cNvPicPr>
                      <a:picLocks noChangeArrowheads="1"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40447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(From Unit 7, Lesson 2.)</w:t>
      </w:r>
    </w:p>
    <w:p>
      <w:pPr>
        <w:numPr>
          <w:ilvl w:val="0"/>
          <w:numId w:val="1001"/>
        </w:numPr>
      </w:pPr>
      <w:r>
        <w:t xml:space="preserve">Here is how Diego sorted some shape cards.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5943600" cy="4346798"/>
            <wp:effectExtent b="0" l="0" r="0" t="0"/>
            <wp:docPr descr="Chart, 2 groups. Circles of different sizes. Closed shapes with 3, 4, or 6 straight sides." title="" id="52" name="Picture"/>
            <a:graphic>
              <a:graphicData uri="http://schemas.openxmlformats.org/drawingml/2006/picture">
                <pic:pic>
                  <pic:nvPicPr>
                    <pic:cNvPr descr="/app/tmp/embedder-1671016928.7061086.png" id="53" name="Picture"/>
                    <pic:cNvPicPr>
                      <a:picLocks noChangeArrowheads="1"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4679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Draw each shape where it belongs on Diego’s chart.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" title="" id="55" name="Picture"/>
            <a:graphic>
              <a:graphicData uri="http://schemas.openxmlformats.org/drawingml/2006/picture">
                <pic:pic>
                  <pic:nvPicPr>
                    <pic:cNvPr descr="/app/tmp/embedder-1671016928.8777843.png" id="56" name="Picture"/>
                    <pic:cNvPicPr>
                      <a:picLocks noChangeArrowheads="1"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463040"/>
            <wp:effectExtent b="0" l="0" r="0" t="0"/>
            <wp:docPr descr="" title="" id="58" name="Picture"/>
            <a:graphic>
              <a:graphicData uri="http://schemas.openxmlformats.org/drawingml/2006/picture">
                <pic:pic>
                  <pic:nvPicPr>
                    <pic:cNvPr descr="/app/tmp/embedder-1671016928.959613.png" id="59" name="Picture"/>
                    <pic:cNvPicPr>
                      <a:picLocks noChangeArrowheads="1"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920239"/>
            <wp:effectExtent b="0" l="0" r="0" t="0"/>
            <wp:docPr descr="Circle." title="" id="61" name="Picture"/>
            <a:graphic>
              <a:graphicData uri="http://schemas.openxmlformats.org/drawingml/2006/picture">
                <pic:pic>
                  <pic:nvPicPr>
                    <pic:cNvPr descr="/app/tmp/embedder-1671016929.0172677.png" id="62" name="Picture"/>
                    <pic:cNvPicPr>
                      <a:picLocks noChangeArrowheads="1"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92023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(From Unit 7, Lesson 3.)</w:t>
      </w:r>
    </w:p>
    <w:p>
      <w:pPr>
        <w:numPr>
          <w:ilvl w:val="0"/>
          <w:numId w:val="1001"/>
        </w:numPr>
        <w:pStyle w:val="Compact"/>
      </w:pPr>
      <w:r>
        <w:t xml:space="preserve">Here is a shape.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1920239" cy="1005845"/>
            <wp:effectExtent b="0" l="0" r="0" t="0"/>
            <wp:docPr descr="Shape." title="" id="64" name="Picture"/>
            <a:graphic>
              <a:graphicData uri="http://schemas.openxmlformats.org/drawingml/2006/picture">
                <pic:pic>
                  <pic:nvPicPr>
                    <pic:cNvPr descr="/app/tmp/embedder-1671016929.082107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39" cy="100584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3"/>
        </w:numPr>
        <w:pStyle w:val="Compact"/>
      </w:pPr>
      <w:r>
        <w:t xml:space="preserve">Draw the shape on dot paper.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Dot paper." title="" id="67" name="Picture"/>
            <a:graphic>
              <a:graphicData uri="http://schemas.openxmlformats.org/drawingml/2006/picture">
                <pic:pic>
                  <pic:nvPicPr>
                    <pic:cNvPr descr="/app/tmp/embedder-1671016929.1437511.png" id="68" name="Picture"/>
                    <pic:cNvPicPr>
                      <a:picLocks noChangeArrowheads="1"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3"/>
        </w:numPr>
        <w:pStyle w:val="Compact"/>
      </w:pPr>
      <w:r>
        <w:t xml:space="preserve">Describe the shape.</w:t>
      </w:r>
    </w:p>
    <w:p>
      <w:pPr>
        <w:numPr>
          <w:ilvl w:val="0"/>
          <w:numId w:val="1000"/>
        </w:numPr>
        <w:pStyle w:val="Compact"/>
      </w:pPr>
      <w:r>
        <w:t xml:space="preserve">(From Unit 7, Lesson 4.)</w:t>
      </w:r>
    </w:p>
    <w:p>
      <w:pPr>
        <w:numPr>
          <w:ilvl w:val="0"/>
          <w:numId w:val="1001"/>
        </w:numPr>
      </w:pPr>
      <w:r>
        <w:t xml:space="preserve">Is this shape a triangle? Why or why not?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Dot paper drawing. Shape with 4 sides." title="" id="70" name="Picture"/>
            <a:graphic>
              <a:graphicData uri="http://schemas.openxmlformats.org/drawingml/2006/picture">
                <pic:pic>
                  <pic:nvPicPr>
                    <pic:cNvPr descr="/app/tmp/embedder-1671016929.2377093.png" id="71" name="Picture"/>
                    <pic:cNvPicPr>
                      <a:picLocks noChangeArrowheads="1"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000"/>
        </w:numPr>
      </w:pPr>
      <w:r>
        <w:t xml:space="preserve">(From Unit 7, Lesson 5.)</w:t>
      </w:r>
    </w:p>
    <w:p>
      <w:pPr>
        <w:numPr>
          <w:ilvl w:val="0"/>
          <w:numId w:val="1001"/>
        </w:numPr>
        <w:pStyle w:val="Compact"/>
      </w:pPr>
    </w:p>
    <w:p>
      <w:pPr>
        <w:numPr>
          <w:ilvl w:val="1"/>
          <w:numId w:val="1004"/>
        </w:numPr>
      </w:pPr>
      <w:r>
        <w:t xml:space="preserve">Draw 2 different rectangles and 2 different squares.</w:t>
      </w:r>
    </w:p>
    <w:p>
      <w:pPr>
        <w:numPr>
          <w:ilvl w:val="1"/>
          <w:numId w:val="1000"/>
        </w:numPr>
        <w:pStyle w:val="Compact"/>
      </w:pPr>
      <w:r>
        <w:drawing>
          <wp:inline>
            <wp:extent cx="2971800" cy="2971800"/>
            <wp:effectExtent b="0" l="0" r="0" t="0"/>
            <wp:docPr descr="Dot paper." title="" id="73" name="Picture"/>
            <a:graphic>
              <a:graphicData uri="http://schemas.openxmlformats.org/drawingml/2006/picture">
                <pic:pic>
                  <pic:nvPicPr>
                    <pic:cNvPr descr="/app/tmp/embedder-1671016929.324155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9718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4"/>
        </w:numPr>
        <w:pStyle w:val="Compact"/>
      </w:pPr>
      <w:r>
        <w:t xml:space="preserve">How are the shapes the same? How are they different?</w:t>
      </w:r>
    </w:p>
    <w:p>
      <w:pPr>
        <w:numPr>
          <w:ilvl w:val="0"/>
          <w:numId w:val="1000"/>
        </w:numPr>
        <w:pStyle w:val="Compact"/>
      </w:pPr>
      <w:r>
        <w:t xml:space="preserve">(From Unit 7, Lesson 6.)</w:t>
      </w:r>
    </w:p>
    <w:p>
      <w:pPr>
        <w:numPr>
          <w:ilvl w:val="0"/>
          <w:numId w:val="1001"/>
        </w:numPr>
        <w:pStyle w:val="Compact"/>
      </w:pPr>
      <w:r>
        <w:t xml:space="preserve"> 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4457700" cy="2606040"/>
            <wp:effectExtent b="0" l="0" r="0" t="0"/>
            <wp:docPr descr="Pattern blocks puzzle." title="" id="76" name="Picture"/>
            <a:graphic>
              <a:graphicData uri="http://schemas.openxmlformats.org/drawingml/2006/picture">
                <pic:pic>
                  <pic:nvPicPr>
                    <pic:cNvPr descr="/app/tmp/embedder-1671016929.4233596.png" id="77" name="Picture"/>
                    <pic:cNvPicPr>
                      <a:picLocks noChangeArrowheads="1"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260604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5"/>
        </w:numPr>
      </w:pPr>
      <w:r>
        <w:t xml:space="preserve">Use pattern blocks to fill the outline in different ways.</w:t>
      </w:r>
    </w:p>
    <w:p>
      <w:pPr>
        <w:numPr>
          <w:ilvl w:val="1"/>
          <w:numId w:val="1005"/>
        </w:numPr>
      </w:pPr>
      <w:r>
        <w:t xml:space="preserve">Write the number of pattern blocks you used for each way.</w:t>
      </w:r>
    </w:p>
    <w:p>
      <w:pPr>
        <w:numPr>
          <w:ilvl w:val="0"/>
          <w:numId w:val="1000"/>
        </w:numPr>
        <w:pStyle w:val="Compact"/>
      </w:pPr>
      <w:r>
        <w:t xml:space="preserve">(From Unit 7, Lesson 7.)</w:t>
      </w:r>
    </w:p>
    <w:p>
      <w:pPr>
        <w:numPr>
          <w:ilvl w:val="0"/>
          <w:numId w:val="1001"/>
        </w:numPr>
        <w:pStyle w:val="Compact"/>
      </w:pPr>
      <w:r>
        <w:t xml:space="preserve">Exploration</w:t>
      </w:r>
    </w:p>
    <w:p>
      <w:pPr>
        <w:numPr>
          <w:ilvl w:val="1"/>
          <w:numId w:val="1006"/>
        </w:numPr>
        <w:pStyle w:val="Compact"/>
      </w:pPr>
      <w:r>
        <w:t xml:space="preserve">Choose an object in the classroom or outside and use the geoblocks to build the object.</w:t>
      </w:r>
    </w:p>
    <w:p>
      <w:pPr>
        <w:numPr>
          <w:ilvl w:val="1"/>
          <w:numId w:val="1006"/>
        </w:numPr>
        <w:pStyle w:val="Compact"/>
      </w:pPr>
      <w:r>
        <w:t xml:space="preserve">Share your object with a partner and try to guess what your partner built.</w:t>
      </w:r>
    </w:p>
    <w:p>
      <w:pPr>
        <w:numPr>
          <w:ilvl w:val="0"/>
          <w:numId w:val="1001"/>
        </w:numPr>
        <w:pStyle w:val="Compact"/>
      </w:pPr>
      <w:r>
        <w:t xml:space="preserve">Exploration</w:t>
      </w:r>
    </w:p>
    <w:p>
      <w:pPr>
        <w:numPr>
          <w:ilvl w:val="0"/>
          <w:numId w:val="1000"/>
        </w:numPr>
        <w:pStyle w:val="Compact"/>
      </w:pPr>
      <w:r>
        <w:drawing>
          <wp:inline>
            <wp:extent cx="2755849" cy="4946726"/>
            <wp:effectExtent b="0" l="0" r="0" t="0"/>
            <wp:docPr descr="Pattern block puzzle." title="" id="79" name="Picture"/>
            <a:graphic>
              <a:graphicData uri="http://schemas.openxmlformats.org/drawingml/2006/picture">
                <pic:pic>
                  <pic:nvPicPr>
                    <pic:cNvPr descr="/app/tmp/embedder-1671016929.5387864.png" id="80" name="Picture"/>
                    <pic:cNvPicPr>
                      <a:picLocks noChangeArrowheads="1"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849" cy="494672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numPr>
          <w:ilvl w:val="1"/>
          <w:numId w:val="1007"/>
        </w:numPr>
        <w:pStyle w:val="Compact"/>
      </w:pPr>
      <w:r>
        <w:t xml:space="preserve">What is the smallest number of pattern blocks you can use to fill in the puzzle?</w:t>
      </w:r>
    </w:p>
    <w:p>
      <w:pPr>
        <w:numPr>
          <w:ilvl w:val="1"/>
          <w:numId w:val="1007"/>
        </w:numPr>
        <w:pStyle w:val="Compact"/>
      </w:pPr>
      <w:r>
        <w:t xml:space="preserve">What is the largest number of pattern blocks you can use to fill in the puzzle?</w:t>
      </w:r>
    </w:p>
    <w:p>
      <w:pPr>
        <w:numPr>
          <w:ilvl w:val="1"/>
          <w:numId w:val="1007"/>
        </w:numPr>
        <w:pStyle w:val="Compact"/>
      </w:pPr>
      <w:r>
        <w:t xml:space="preserve">Can you fill in the puzzle using exactly 12 pattern blocks?</w:t>
      </w:r>
    </w:p>
    <w:p>
      <w:pPr>
        <w:pStyle w:val="FirstParagraph"/>
      </w:pPr>
      <w:r>
        <w:drawing>
          <wp:inline>
            <wp:extent cx="762000" cy="266700"/>
            <wp:effectExtent b="0" l="0" r="0" t="0"/>
            <wp:docPr descr="" title="" id="82" name="Picture"/>
            <a:graphic>
              <a:graphicData uri="http://schemas.openxmlformats.org/drawingml/2006/picture">
                <pic:pic>
                  <pic:nvPicPr>
                    <pic:cNvPr descr="/app/app/assets/images/export/ccby_logo_small.png" id="83" name="Picture"/>
                    <pic:cNvPicPr>
                      <a:picLocks noChangeArrowheads="1"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BodyText"/>
      </w:pPr>
      <w:r>
        <w:t xml:space="preserve">© CC BY 2021 Illustrative Mathematics®</w:t>
      </w:r>
    </w:p>
    <w:sectPr w:rsidR="00D121E2">
      <w:headerReference r:id="rId10" w:type="even"/>
      <w:headerReference r:id="rId11" w:type="default"/>
      <w:footerReference r:id="rId14" w:type="even"/>
      <w:footerReference r:id="rId12" w:type="default"/>
      <w:headerReference r:id="rId9" w:type="first"/>
      <w:footerReference r:id="rId13" w:type="first"/>
      <w:pgSz w:h="15840" w:w="12240"/>
      <w:pgMar w:bottom="1440" w:footer="720" w:gutter="0" w:header="720" w:left="1440" w:right="1440" w:top="1440"/>
      <w:cols w:space="72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Consolas">
    <w:panose1 w:val="020B0609020204030204"/>
    <w:charset w:val="00"/>
    <w:family w:val="auto"/>
    <w:pitch w:val="variable"/>
    <w:sig w:usb0="E10002FF" w:usb1="4000F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F020838" w14:textId="77777777" w:rsidR="004334B2" w:rsidRDefault="004334B2" w:rsidP="00C83B8A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5326E3B1" w14:textId="77777777" w:rsidR="009E40FE" w:rsidRDefault="009E40FE" w:rsidP="004334B2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5D34E5" w14:textId="3F7124D7" w:rsidR="000B7A7F" w:rsidRDefault="00E54CE6" w:rsidP="004334B2">
    <w:pPr>
      <w:pStyle w:val="Footer"/>
      <w:ind w:right="360"/>
    </w:pPr>
    <w:r>
      <w:pict w14:anchorId="5EC179F9">
        <v:rect id="_x0000_i1026" style="width:0;height:1.5pt" o:hralign="center" o:hrstd="t" o:hr="t" fillcolor="#aaa" stroked="f"/>
      </w:pict>
    </w:r>
  </w:p>
  <w:p w14:paraId="4389672A" w14:textId="77777777" w:rsidR="000B7A7F" w:rsidRDefault="000B7A7F" w:rsidP="000B7A7F">
    <w:pPr>
      <w:pStyle w:val="Footer"/>
      <w:framePr w:wrap="none" w:vAnchor="text" w:hAnchor="page" w:x="11422" w:y="209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D6A00">
      <w:rPr>
        <w:rStyle w:val="PageNumber"/>
        <w:noProof/>
      </w:rPr>
      <w:t>1</w:t>
    </w:r>
    <w:r>
      <w:rPr>
        <w:rStyle w:val="PageNumber"/>
      </w:rPr>
      <w:fldChar w:fldCharType="end"/>
    </w:r>
  </w:p>
  <w:p w14:paraId="2E999C6A" w14:textId="712842B2" w:rsidR="009E40FE" w:rsidRDefault="004334B2" w:rsidP="004334B2">
    <w:pPr>
      <w:pStyle w:val="Footer"/>
      <w:ind w:right="360"/>
    </w:pPr>
    <w:bookmarkStart w:id="0" w:name="_GoBack"/>
    <w:bookmarkEnd w:id="0"/>
    <w:r>
      <w:tab/>
    </w:r>
    <w:r>
      <w:tab/>
    </w: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807B0E5" w14:textId="77777777" w:rsidR="009E40FE" w:rsidRDefault="009E40FE">
    <w:pPr>
      <w:pStyle w:val="Footer"/>
    </w:pPr>
  </w:p>
</w:ftr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1E271E" w14:textId="77777777" w:rsidR="009E40FE" w:rsidRDefault="009E40FE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9E8894" w14:textId="0197742A" w:rsidR="009E40FE" w:rsidRDefault="009E40FE">
    <w:pPr>
      <w:pStyle w:val="Header"/>
    </w:pPr>
    <w:r w:rsidRPr="00060C23">
      <w:rPr>
        <w:noProof/>
      </w:rPr>
      <w:drawing>
        <wp:anchor distT="0" distB="0" distL="114300" distR="114300" simplePos="0" relativeHeight="251659264" behindDoc="0" locked="0" layoutInCell="1" allowOverlap="0" wp14:anchorId="69158EB4" wp14:editId="4429B5A5">
          <wp:simplePos x="0" y="0"/>
          <wp:positionH relativeFrom="column">
            <wp:posOffset>4874895</wp:posOffset>
          </wp:positionH>
          <wp:positionV relativeFrom="paragraph">
            <wp:posOffset>-120015</wp:posOffset>
          </wp:positionV>
          <wp:extent cx="1043940" cy="22860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_OUR_logos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3940" cy="228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ptab w:relativeTo="margin" w:alignment="right" w:leader="none"/>
    </w:r>
  </w:p>
  <w:p w14:paraId="2A500FB4" w14:textId="77777777" w:rsidR="0047280E" w:rsidRDefault="0047280E">
    <w:pPr>
      <w:pStyle w:val="Header"/>
    </w:pPr>
  </w:p>
  <w:p w14:paraId="30036C25" w14:textId="77777777" w:rsidR="001E3EA7" w:rsidRDefault="001E3EA7">
    <w:pPr>
      <w:pStyle w:val="Header"/>
    </w:pPr>
  </w:p>
  <w:p w14:paraId="71D671F4" w14:textId="5CB14710" w:rsidR="0047280E" w:rsidRDefault="00E54CE6">
    <w:pPr>
      <w:pStyle w:val="Header"/>
    </w:pPr>
    <w:r>
      <w:pict w14:anchorId="180017B1">
        <v:rect id="_x0000_i1025" style="width:0;height:1.5pt" o:hralign="center" o:hrstd="t" o:hr="t" fillcolor="#aaa" stroked="f"/>
      </w:pict>
    </w:r>
  </w:p>
  <w:p w14:paraId="5699A3D6" w14:textId="5F2F2DF8" w:rsidR="001E3EA7" w:rsidRDefault="001E3EA7">
    <w:pPr>
      <w:pStyle w:val="Header"/>
    </w:pPr>
    <w:r>
      <w:t>NAME</w:t>
    </w:r>
    <w:r>
      <w:tab/>
      <w:t>DATE</w:t>
    </w:r>
    <w:r>
      <w:tab/>
      <w:t>PERIOD</w:t>
    </w:r>
  </w:p>
  <w:p w14:paraId="4ADE8C9C" w14:textId="77777777" w:rsidR="0047280E" w:rsidRDefault="0047280E">
    <w:pPr>
      <w:pStyle w:val="Head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6FE40C3" w14:textId="77777777" w:rsidR="009E40FE" w:rsidRDefault="009E40FE">
    <w:pPr>
      <w:pStyle w:val="Header"/>
    </w:pPr>
  </w:p>
</w:hdr>
</file>

<file path=word/numbering.xml><?xml version="1.0" encoding="utf-8"?>
<w:numbering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17F69BA"/>
    <w:multiLevelType w:val="multilevel"/>
    <w:tmpl w:val="E014FE38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F6ADBBF"/>
    <w:multiLevelType w:val="multilevel"/>
    <w:tmpl w:val="329E54F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201">
    <w:nsid w:val="A99201"/>
    <w:multiLevelType w:val="multilevel"/>
    <w:lvl w:ilvl="0">
      <w:start w:val="1"/>
      <w:numFmt w:val="decimal"/>
      <w:lvlText w:val="%1."/>
      <w:lvlJc w:val="left"/>
      <w:pPr>
        <w:ind w:left="720" w:hanging="480"/>
      </w:pPr>
    </w:lvl>
    <w:lvl w:ilvl="1">
      <w:start w:val="1"/>
      <w:numFmt w:val="lowerLetter"/>
      <w:lvlText w:val="%2."/>
      <w:lvlJc w:val="left"/>
      <w:pPr>
        <w:ind w:left="1440" w:hanging="480"/>
      </w:pPr>
    </w:lvl>
    <w:lvl w:ilvl="2">
      <w:start w:val="1"/>
      <w:numFmt w:val="lowerRoman"/>
      <w:lvlText w:val="%3."/>
      <w:lvlJc w:val="left"/>
      <w:pPr>
        <w:ind w:left="2160" w:hanging="480"/>
      </w:pPr>
    </w:lvl>
    <w:lvl w:ilvl="3">
      <w:start w:val="1"/>
      <w:numFmt w:val="decimal"/>
      <w:lvlText w:val="%4."/>
      <w:lvlJc w:val="left"/>
      <w:pPr>
        <w:ind w:left="2880" w:hanging="480"/>
      </w:pPr>
    </w:lvl>
    <w:lvl w:ilvl="4">
      <w:start w:val="1"/>
      <w:numFmt w:val="lowerLetter"/>
      <w:lvlText w:val="%5."/>
      <w:lvlJc w:val="left"/>
      <w:pPr>
        <w:ind w:left="3600" w:hanging="480"/>
      </w:pPr>
    </w:lvl>
    <w:lvl w:ilvl="5">
      <w:start w:val="1"/>
      <w:numFmt w:val="lowerRoman"/>
      <w:lvlText w:val="%6."/>
      <w:lvlJc w:val="left"/>
      <w:pPr>
        <w:ind w:left="4320" w:hanging="480"/>
      </w:pPr>
    </w:lvl>
    <w:lvl w:ilvl="6">
      <w:start w:val="1"/>
      <w:numFmt w:val="decimal"/>
      <w:lvlText w:val="%7."/>
      <w:lvlJc w:val="left"/>
      <w:pPr>
        <w:ind w:left="5040" w:hanging="480"/>
      </w:pPr>
    </w:lvl>
    <w:lvl w:ilvl="7">
      <w:start w:val="1"/>
      <w:numFmt w:val="lowerLetter"/>
      <w:lvlText w:val="%8."/>
      <w:lvlJc w:val="left"/>
      <w:pPr>
        <w:ind w:left="5760" w:hanging="480"/>
      </w:pPr>
    </w:lvl>
    <w:lvl w:ilvl="8">
      <w:start w:val="1"/>
      <w:numFmt w:val="lowerRoman"/>
      <w:lvlText w:val="%9."/>
      <w:lvlJc w:val="left"/>
      <w:pPr>
        <w:ind w:left="6480" w:hanging="480"/>
      </w:pPr>
    </w:lvl>
  </w:abstractNum>
  <w:num w:numId="1">
    <w:abstractNumId w:val="0"/>
  </w:num>
  <w:num w:numId="2">
    <w:abstractNumId w:val="1"/>
  </w:num>
  <w:num w:numId="1000">
    <w:abstractNumId w:val="990"/>
  </w:num>
  <w:num w:numId="1001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2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3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4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5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6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7">
    <w:abstractNumId w:val="992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90"/>
  <w:embedSystemFonts/>
  <w:proofState w:grammar="clean" w:spelling="clean"/>
  <w:doNotTrackMove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2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bidi="x-none" w:eastAsia="x-none" w:val="en-US"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82" w:defLockedState="0" w:defQFormat="0" w:defSemiHidden="0" w:defUIPriority="0" w:defUnhideWhenUsed="0">
    <w:lsdException w:name="heading 8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5" w:semiHidden="1" w:unhideWhenUsed="1"/>
    <w:lsdException w:name="List Number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BodyText"/>
    <w:uiPriority w:val="9"/>
    <w:qFormat/>
    <w:pPr>
      <w:keepNext/>
      <w:keepLines/>
      <w:spacing w:after="0"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styleId="Heading2" w:type="paragraph">
    <w:name w:val="heading 2"/>
    <w:basedOn w:val="Normal"/>
    <w:next w:val="BodyText"/>
    <w:uiPriority w:val="9"/>
    <w:unhideWhenUsed/>
    <w:qFormat/>
    <w:pPr>
      <w:keepNext/>
      <w:keepLines/>
      <w:spacing w:after="0" w:before="200"/>
      <w:outlineLvl w:val="1"/>
    </w:pPr>
    <w:rPr>
      <w:rFonts w:asciiTheme="majorHAnsi" w:cstheme="majorBidi" w:eastAsiaTheme="majorEastAsia" w:hAnsiTheme="majorHAnsi"/>
      <w:b/>
      <w:bCs/>
      <w:color w:themeColor="accent1" w:val="4F81BD"/>
      <w:sz w:val="32"/>
      <w:szCs w:val="32"/>
    </w:rPr>
  </w:style>
  <w:style w:styleId="Heading3" w:type="paragraph">
    <w:name w:val="heading 3"/>
    <w:basedOn w:val="Normal"/>
    <w:next w:val="BodyText"/>
    <w:uiPriority w:val="9"/>
    <w:unhideWhenUsed/>
    <w:qFormat/>
    <w:pPr>
      <w:keepNext/>
      <w:keepLines/>
      <w:spacing w:after="0" w:before="200"/>
      <w:outlineLvl w:val="2"/>
    </w:pPr>
    <w:rPr>
      <w:rFonts w:asciiTheme="majorHAnsi" w:cstheme="majorBidi" w:eastAsiaTheme="majorEastAsia" w:hAnsiTheme="majorHAnsi"/>
      <w:b/>
      <w:bCs/>
      <w:color w:themeColor="accent1" w:val="4F81BD"/>
      <w:sz w:val="28"/>
      <w:szCs w:val="28"/>
    </w:rPr>
  </w:style>
  <w:style w:styleId="Heading4" w:type="paragraph">
    <w:name w:val="heading 4"/>
    <w:basedOn w:val="Normal"/>
    <w:next w:val="BodyText"/>
    <w:uiPriority w:val="9"/>
    <w:unhideWhenUsed/>
    <w:qFormat/>
    <w:pPr>
      <w:keepNext/>
      <w:keepLines/>
      <w:spacing w:after="0" w:before="200"/>
      <w:outlineLvl w:val="3"/>
    </w:pPr>
    <w:rPr>
      <w:rFonts w:asciiTheme="majorHAnsi" w:cstheme="majorBidi" w:eastAsiaTheme="majorEastAsia" w:hAnsiTheme="majorHAnsi"/>
      <w:b/>
      <w:bCs/>
      <w:color w:themeColor="accent1" w:val="4F81BD"/>
    </w:rPr>
  </w:style>
  <w:style w:styleId="Heading5" w:type="paragraph">
    <w:name w:val="heading 5"/>
    <w:basedOn w:val="Normal"/>
    <w:next w:val="BodyText"/>
    <w:uiPriority w:val="9"/>
    <w:unhideWhenUsed/>
    <w:qFormat/>
    <w:pPr>
      <w:keepNext/>
      <w:keepLines/>
      <w:spacing w:after="0" w:before="200"/>
      <w:outlineLvl w:val="4"/>
    </w:pPr>
    <w:rPr>
      <w:rFonts w:asciiTheme="majorHAnsi" w:cstheme="majorBidi" w:eastAsiaTheme="majorEastAsia" w:hAnsiTheme="majorHAnsi"/>
      <w:i/>
      <w:iCs/>
      <w:color w:themeColor="accent1" w:val="4F81BD"/>
    </w:rPr>
  </w:style>
  <w:style w:styleId="Heading6" w:type="paragraph">
    <w:name w:val="heading 6"/>
    <w:basedOn w:val="Normal"/>
    <w:next w:val="BodyText"/>
    <w:uiPriority w:val="9"/>
    <w:unhideWhenUsed/>
    <w:qFormat/>
    <w:pPr>
      <w:keepNext/>
      <w:keepLines/>
      <w:spacing w:after="0" w:before="200"/>
      <w:outlineLvl w:val="5"/>
    </w:pPr>
    <w:rPr>
      <w:rFonts w:asciiTheme="majorHAnsi" w:cstheme="majorBidi" w:eastAsiaTheme="majorEastAsia" w:hAnsiTheme="majorHAnsi"/>
      <w:color w:themeColor="accent1" w:val="4F81BD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styleId="BodyText" w:type="paragraph">
    <w:name w:val="Body Text"/>
    <w:basedOn w:val="Normal"/>
    <w:qFormat/>
    <w:pPr>
      <w:spacing w:after="180" w:before="180"/>
    </w:pPr>
  </w:style>
  <w:style w:customStyle="1" w:styleId="FirstParagraph" w:type="paragraph">
    <w:name w:val="First Paragraph"/>
    <w:basedOn w:val="BodyText"/>
    <w:next w:val="BodyText"/>
    <w:qFormat/>
  </w:style>
  <w:style w:customStyle="1" w:styleId="Compact" w:type="paragraph">
    <w:name w:val="Compact"/>
    <w:basedOn w:val="BodyText"/>
    <w:qFormat/>
    <w:pPr>
      <w:spacing w:after="36" w:before="36"/>
    </w:pPr>
  </w:style>
  <w:style w:styleId="Title" w:type="paragraph">
    <w:name w:val="Title"/>
    <w:basedOn w:val="Normal"/>
    <w:next w:val="BodyText"/>
    <w:qFormat/>
    <w:pPr>
      <w:keepNext/>
      <w:keepLines/>
      <w:spacing w:after="240" w:before="480"/>
      <w:jc w:val="center"/>
    </w:pPr>
    <w:rPr>
      <w:rFonts w:asciiTheme="majorHAnsi" w:cstheme="majorBidi" w:eastAsiaTheme="majorEastAsia" w:hAnsiTheme="majorHAnsi"/>
      <w:b/>
      <w:bCs/>
      <w:color w:themeColor="accent1" w:themeShade="B5" w:val="345A8A"/>
      <w:sz w:val="36"/>
      <w:szCs w:val="36"/>
    </w:rPr>
  </w:style>
  <w:style w:styleId="Subtitle" w:type="paragraph">
    <w:name w:val="Subtitle"/>
    <w:basedOn w:val="Title"/>
    <w:next w:val="BodyText"/>
    <w:qFormat/>
    <w:pPr>
      <w:spacing w:before="240"/>
    </w:pPr>
    <w:rPr>
      <w:sz w:val="30"/>
      <w:szCs w:val="30"/>
    </w:rPr>
  </w:style>
  <w:style w:customStyle="1" w:styleId="Author" w:type="paragraph">
    <w:name w:val="Author"/>
    <w:next w:val="BodyText"/>
    <w:qFormat/>
    <w:pPr>
      <w:keepNext/>
      <w:keepLines/>
      <w:jc w:val="center"/>
    </w:pPr>
  </w:style>
  <w:style w:styleId="Date" w:type="paragraph">
    <w:name w:val="Date"/>
    <w:next w:val="BodyText"/>
    <w:qFormat/>
    <w:pPr>
      <w:keepNext/>
      <w:keepLines/>
      <w:jc w:val="center"/>
    </w:pPr>
  </w:style>
  <w:style w:customStyle="1" w:styleId="Abstract" w:type="paragraph">
    <w:name w:val="Abstract"/>
    <w:basedOn w:val="Normal"/>
    <w:next w:val="BodyText"/>
    <w:qFormat/>
    <w:pPr>
      <w:keepNext/>
      <w:keepLines/>
      <w:spacing w:after="300" w:before="300"/>
    </w:pPr>
    <w:rPr>
      <w:sz w:val="20"/>
      <w:szCs w:val="20"/>
    </w:rPr>
  </w:style>
  <w:style w:styleId="Bibliography" w:type="paragraph">
    <w:name w:val="Bibliography"/>
    <w:basedOn w:val="Normal"/>
    <w:qFormat/>
  </w:style>
  <w:style w:styleId="BlockText" w:type="paragraph">
    <w:name w:val="Block Text"/>
    <w:basedOn w:val="BodyText"/>
    <w:next w:val="BodyText"/>
    <w:uiPriority w:val="9"/>
    <w:unhideWhenUsed/>
    <w:qFormat/>
    <w:pPr>
      <w:spacing w:after="100" w:before="100"/>
    </w:pPr>
    <w:rPr>
      <w:rFonts w:asciiTheme="majorHAnsi" w:cstheme="majorBidi" w:eastAsiaTheme="majorEastAsia" w:hAnsiTheme="majorHAnsi"/>
      <w:bCs/>
      <w:sz w:val="20"/>
      <w:szCs w:val="20"/>
    </w:rPr>
  </w:style>
  <w:style w:styleId="FootnoteText" w:type="paragraph">
    <w:name w:val="footnote text"/>
    <w:basedOn w:val="Normal"/>
    <w:uiPriority w:val="9"/>
    <w:unhideWhenUsed/>
    <w:qFormat/>
  </w:style>
  <w:style w:customStyle="1" w:styleId="DefinitionTerm" w:type="paragraph">
    <w:name w:val="Definition Term"/>
    <w:basedOn w:val="Normal"/>
    <w:next w:val="Definition"/>
    <w:pPr>
      <w:keepNext/>
      <w:keepLines/>
      <w:spacing w:after="0"/>
    </w:pPr>
    <w:rPr>
      <w:b/>
    </w:rPr>
  </w:style>
  <w:style w:customStyle="1" w:styleId="Definition" w:type="paragraph">
    <w:name w:val="Definition"/>
    <w:basedOn w:val="Normal"/>
  </w:style>
  <w:style w:styleId="Caption" w:type="paragraph">
    <w:name w:val="caption"/>
    <w:basedOn w:val="Normal"/>
    <w:link w:val="CaptionChar"/>
    <w:pPr>
      <w:spacing w:after="120"/>
    </w:pPr>
    <w:rPr>
      <w:i/>
    </w:rPr>
  </w:style>
  <w:style w:customStyle="1" w:styleId="TableCaption" w:type="paragraph">
    <w:name w:val="Table Caption"/>
    <w:basedOn w:val="Caption"/>
    <w:pPr>
      <w:keepNext/>
    </w:pPr>
  </w:style>
  <w:style w:customStyle="1" w:styleId="ImageCaption" w:type="paragraph">
    <w:name w:val="Image Caption"/>
    <w:basedOn w:val="Caption"/>
  </w:style>
  <w:style w:customStyle="1" w:styleId="Figure" w:type="paragraph">
    <w:name w:val="Figure"/>
    <w:basedOn w:val="Normal"/>
  </w:style>
  <w:style w:customStyle="1" w:styleId="FigurewithCaption" w:type="paragraph">
    <w:name w:val="Figure with Caption"/>
    <w:basedOn w:val="Figure"/>
    <w:pPr>
      <w:keepNext/>
    </w:pPr>
  </w:style>
  <w:style w:customStyle="1" w:styleId="CaptionChar" w:type="character">
    <w:name w:val="Caption Char"/>
    <w:basedOn w:val="DefaultParagraphFont"/>
    <w:link w:val="Caption"/>
  </w:style>
  <w:style w:customStyle="1" w:styleId="VerbatimChar" w:type="character">
    <w:name w:val="Verbatim Char"/>
    <w:basedOn w:val="CaptionChar"/>
    <w:link w:val="SourceCode"/>
    <w:rPr>
      <w:rFonts w:ascii="Consolas" w:hAnsi="Consolas"/>
      <w:sz w:val="22"/>
    </w:rPr>
  </w:style>
  <w:style w:styleId="FootnoteReference" w:type="character">
    <w:name w:val="footnote reference"/>
    <w:basedOn w:val="CaptionChar"/>
    <w:rPr>
      <w:vertAlign w:val="superscript"/>
    </w:rPr>
  </w:style>
  <w:style w:styleId="Hyperlink" w:type="character">
    <w:name w:val="Hyperlink"/>
    <w:basedOn w:val="CaptionChar"/>
    <w:rPr>
      <w:color w:themeColor="accent1" w:val="4F81BD"/>
    </w:rPr>
  </w:style>
  <w:style w:styleId="TOCHeading" w:type="paragraph">
    <w:name w:val="TOC Heading"/>
    <w:basedOn w:val="Heading1"/>
    <w:next w:val="BodyText"/>
    <w:uiPriority w:val="39"/>
    <w:unhideWhenUsed/>
    <w:qFormat/>
    <w:pPr>
      <w:spacing w:before="240" w:line="259" w:lineRule="auto"/>
      <w:outlineLvl w:val="9"/>
    </w:pPr>
    <w:rPr>
      <w:b w:val="0"/>
      <w:bCs w:val="0"/>
      <w:color w:themeColor="accent1" w:themeShade="BF" w:val="365F91"/>
    </w:rPr>
  </w:style>
  <w:style w:customStyle="1" w:styleId="SourceCode" w:type="paragraph">
    <w:name w:val="Source Code"/>
    <w:basedOn w:val="Normal"/>
    <w:link w:val="VerbatimChar"/>
    <w:pPr>
      <w:wordWrap w:val="0"/>
    </w:p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sz w:val="22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sz w:val="22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sz w:val="22"/>
    </w:rPr>
  </w:style>
  <w:style w:customStyle="1" w:styleId="BaseNTok" w:type="character">
    <w:name w:val="BaseNTok"/>
    <w:basedOn w:val="VerbatimChar"/>
    <w:rPr>
      <w:rFonts w:ascii="Consolas" w:hAnsi="Consolas"/>
      <w:color w:val="40A070"/>
      <w:sz w:val="22"/>
    </w:rPr>
  </w:style>
  <w:style w:customStyle="1" w:styleId="FloatTok" w:type="character">
    <w:name w:val="FloatTok"/>
    <w:basedOn w:val="VerbatimChar"/>
    <w:rPr>
      <w:rFonts w:ascii="Consolas" w:hAnsi="Consolas"/>
      <w:color w:val="40A070"/>
      <w:sz w:val="22"/>
    </w:rPr>
  </w:style>
  <w:style w:customStyle="1" w:styleId="ConstantTok" w:type="character">
    <w:name w:val="ConstantTok"/>
    <w:basedOn w:val="VerbatimChar"/>
    <w:rPr>
      <w:rFonts w:ascii="Consolas" w:hAnsi="Consolas"/>
      <w:color w:val="880000"/>
      <w:sz w:val="22"/>
    </w:rPr>
  </w:style>
  <w:style w:customStyle="1" w:styleId="CharTok" w:type="character">
    <w:name w:val="CharTok"/>
    <w:basedOn w:val="VerbatimChar"/>
    <w:rPr>
      <w:rFonts w:ascii="Consolas" w:hAnsi="Consolas"/>
      <w:color w:val="4070A0"/>
      <w:sz w:val="22"/>
    </w:rPr>
  </w:style>
  <w:style w:customStyle="1" w:styleId="SpecialCharTok" w:type="character">
    <w:name w:val="SpecialCharTok"/>
    <w:basedOn w:val="VerbatimChar"/>
    <w:rPr>
      <w:rFonts w:ascii="Consolas" w:hAnsi="Consolas"/>
      <w:color w:val="4070A0"/>
      <w:sz w:val="22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sz w:val="22"/>
    </w:rPr>
  </w:style>
  <w:style w:customStyle="1" w:styleId="VerbatimStringTok" w:type="character">
    <w:name w:val="VerbatimStringTok"/>
    <w:basedOn w:val="VerbatimChar"/>
    <w:rPr>
      <w:rFonts w:ascii="Consolas" w:hAnsi="Consolas"/>
      <w:color w:val="4070A0"/>
      <w:sz w:val="22"/>
    </w:rPr>
  </w:style>
  <w:style w:customStyle="1" w:styleId="SpecialStringTok" w:type="character">
    <w:name w:val="SpecialStringTok"/>
    <w:basedOn w:val="VerbatimChar"/>
    <w:rPr>
      <w:rFonts w:ascii="Consolas" w:hAnsi="Consolas"/>
      <w:color w:val="BB6688"/>
      <w:sz w:val="22"/>
    </w:rPr>
  </w:style>
  <w:style w:customStyle="1" w:styleId="ImportTok" w:type="character">
    <w:name w:val="ImportTok"/>
    <w:basedOn w:val="VerbatimChar"/>
    <w:rPr>
      <w:rFonts w:ascii="Consolas" w:hAnsi="Consolas"/>
      <w:sz w:val="22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sz w:val="22"/>
    </w:rPr>
  </w:style>
  <w:style w:customStyle="1" w:styleId="DocumentationTok" w:type="character">
    <w:name w:val="DocumentationTok"/>
    <w:basedOn w:val="VerbatimChar"/>
    <w:rPr>
      <w:rFonts w:ascii="Consolas" w:hAnsi="Consolas"/>
      <w:i/>
      <w:color w:val="BA2121"/>
      <w:sz w:val="22"/>
    </w:rPr>
  </w:style>
  <w:style w:customStyle="1" w:styleId="AnnotationTok" w:type="character">
    <w:name w:val="AnnotationTok"/>
    <w:basedOn w:val="VerbatimChar"/>
    <w:rPr>
      <w:rFonts w:ascii="Consolas" w:hAnsi="Consolas"/>
      <w:b/>
      <w:i/>
      <w:color w:val="60A0B0"/>
      <w:sz w:val="22"/>
    </w:rPr>
  </w:style>
  <w:style w:customStyle="1" w:styleId="CommentVarTok" w:type="character">
    <w:name w:val="CommentVarTok"/>
    <w:basedOn w:val="VerbatimChar"/>
    <w:rPr>
      <w:rFonts w:ascii="Consolas" w:hAnsi="Consolas"/>
      <w:b/>
      <w:i/>
      <w:color w:val="60A0B0"/>
      <w:sz w:val="22"/>
    </w:rPr>
  </w:style>
  <w:style w:customStyle="1" w:styleId="OtherTok" w:type="character">
    <w:name w:val="OtherTok"/>
    <w:basedOn w:val="VerbatimChar"/>
    <w:rPr>
      <w:rFonts w:ascii="Consolas" w:hAnsi="Consolas"/>
      <w:color w:val="007020"/>
      <w:sz w:val="22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sz w:val="22"/>
    </w:rPr>
  </w:style>
  <w:style w:customStyle="1" w:styleId="VariableTok" w:type="character">
    <w:name w:val="VariableTok"/>
    <w:basedOn w:val="VerbatimChar"/>
    <w:rPr>
      <w:rFonts w:ascii="Consolas" w:hAnsi="Consolas"/>
      <w:color w:val="19177C"/>
      <w:sz w:val="22"/>
    </w:rPr>
  </w:style>
  <w:style w:customStyle="1" w:styleId="ControlFlowTok" w:type="character">
    <w:name w:val="ControlFlowTok"/>
    <w:basedOn w:val="VerbatimChar"/>
    <w:rPr>
      <w:rFonts w:ascii="Consolas" w:hAnsi="Consolas"/>
      <w:b/>
      <w:color w:val="007020"/>
      <w:sz w:val="22"/>
    </w:rPr>
  </w:style>
  <w:style w:customStyle="1" w:styleId="OperatorTok" w:type="character">
    <w:name w:val="OperatorTok"/>
    <w:basedOn w:val="VerbatimChar"/>
    <w:rPr>
      <w:rFonts w:ascii="Consolas" w:hAnsi="Consolas"/>
      <w:color w:val="666666"/>
      <w:sz w:val="22"/>
    </w:rPr>
  </w:style>
  <w:style w:customStyle="1" w:styleId="BuiltInTok" w:type="character">
    <w:name w:val="BuiltInTok"/>
    <w:basedOn w:val="VerbatimChar"/>
    <w:rPr>
      <w:rFonts w:ascii="Consolas" w:hAnsi="Consolas"/>
      <w:sz w:val="22"/>
    </w:rPr>
  </w:style>
  <w:style w:customStyle="1" w:styleId="ExtensionTok" w:type="character">
    <w:name w:val="ExtensionTok"/>
    <w:basedOn w:val="VerbatimChar"/>
    <w:rPr>
      <w:rFonts w:ascii="Consolas" w:hAnsi="Consolas"/>
      <w:sz w:val="22"/>
    </w:rPr>
  </w:style>
  <w:style w:customStyle="1" w:styleId="PreprocessorTok" w:type="character">
    <w:name w:val="PreprocessorTok"/>
    <w:basedOn w:val="VerbatimChar"/>
    <w:rPr>
      <w:rFonts w:ascii="Consolas" w:hAnsi="Consolas"/>
      <w:color w:val="BC7A00"/>
      <w:sz w:val="22"/>
    </w:rPr>
  </w:style>
  <w:style w:customStyle="1" w:styleId="AttributeTok" w:type="character">
    <w:name w:val="AttributeTok"/>
    <w:basedOn w:val="VerbatimChar"/>
    <w:rPr>
      <w:rFonts w:ascii="Consolas" w:hAnsi="Consolas"/>
      <w:color w:val="7D9029"/>
      <w:sz w:val="22"/>
    </w:rPr>
  </w:style>
  <w:style w:customStyle="1" w:styleId="RegionMarkerTok" w:type="character">
    <w:name w:val="RegionMarkerTok"/>
    <w:basedOn w:val="VerbatimChar"/>
    <w:rPr>
      <w:rFonts w:ascii="Consolas" w:hAnsi="Consolas"/>
      <w:sz w:val="22"/>
    </w:rPr>
  </w:style>
  <w:style w:customStyle="1" w:styleId="InformationTok" w:type="character">
    <w:name w:val="InformationTok"/>
    <w:basedOn w:val="VerbatimChar"/>
    <w:rPr>
      <w:rFonts w:ascii="Consolas" w:hAnsi="Consolas"/>
      <w:b/>
      <w:i/>
      <w:color w:val="60A0B0"/>
      <w:sz w:val="22"/>
    </w:rPr>
  </w:style>
  <w:style w:customStyle="1" w:styleId="WarningTok" w:type="character">
    <w:name w:val="WarningTok"/>
    <w:basedOn w:val="VerbatimChar"/>
    <w:rPr>
      <w:rFonts w:ascii="Consolas" w:hAnsi="Consolas"/>
      <w:b/>
      <w:i/>
      <w:color w:val="60A0B0"/>
      <w:sz w:val="22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sz w:val="22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sz w:val="22"/>
    </w:rPr>
  </w:style>
  <w:style w:customStyle="1" w:styleId="NormalTok" w:type="character">
    <w:name w:val="NormalTok"/>
    <w:basedOn w:val="VerbatimChar"/>
    <w:rPr>
      <w:rFonts w:ascii="Consolas" w:hAnsi="Consolas"/>
      <w:sz w:val="22"/>
    </w:rPr>
  </w:style>
  <w:style w:styleId="Header" w:type="paragraph">
    <w:name w:val="header"/>
    <w:basedOn w:val="Normal"/>
    <w:link w:val="Head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HeaderChar" w:type="character">
    <w:name w:val="Header Char"/>
    <w:basedOn w:val="DefaultParagraphFont"/>
    <w:link w:val="Header"/>
    <w:rsid w:val="009E40FE"/>
  </w:style>
  <w:style w:styleId="Footer" w:type="paragraph">
    <w:name w:val="footer"/>
    <w:basedOn w:val="Normal"/>
    <w:link w:val="FooterChar"/>
    <w:unhideWhenUsed/>
    <w:rsid w:val="009E40FE"/>
    <w:pPr>
      <w:tabs>
        <w:tab w:pos="4680" w:val="center"/>
        <w:tab w:pos="9360" w:val="right"/>
      </w:tabs>
      <w:spacing w:after="0"/>
    </w:pPr>
  </w:style>
  <w:style w:customStyle="1" w:styleId="FooterChar" w:type="character">
    <w:name w:val="Footer Char"/>
    <w:basedOn w:val="DefaultParagraphFont"/>
    <w:link w:val="Footer"/>
    <w:rsid w:val="009E40FE"/>
  </w:style>
  <w:style w:styleId="PageNumber" w:type="character">
    <w:name w:val="page number"/>
    <w:basedOn w:val="DefaultParagraphFont"/>
    <w:semiHidden/>
    <w:unhideWhenUsed/>
    <w:rsid w:val="004334B2"/>
  </w:style>
  <w:style w:styleId="FollowedHyperlink" w:type="character">
    <w:name w:val="FollowedHyperlink"/>
    <w:basedOn w:val="DefaultParagraphFont"/>
    <w:semiHidden/>
    <w:unhideWhenUsed/>
    <w:rsid w:val="0007094A"/>
    <w:rPr>
      <w:color w:themeColor="followedHyperlink"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Id="rId9" Target="header3.xml" Type="http://schemas.openxmlformats.org/officeDocument/2006/relationships/header" /><Relationship Id="rId10" Target="header1.xml" Type="http://schemas.openxmlformats.org/officeDocument/2006/relationships/header" /><Relationship Id="rId11" Target="header2.xml" Type="http://schemas.openxmlformats.org/officeDocument/2006/relationships/header" /><Relationship Id="rId12" Target="footer2.xml" Type="http://schemas.openxmlformats.org/officeDocument/2006/relationships/footer" /><Relationship Id="rId13" Target="footer3.xml" Type="http://schemas.openxmlformats.org/officeDocument/2006/relationships/footer" /><Relationship Id="rId14" Target="footer1.xml" Type="http://schemas.openxmlformats.org/officeDocument/2006/relationships/footer" /><Relationship Type="http://schemas.openxmlformats.org/officeDocument/2006/relationships/image" Id="rId81" Target="media/rId81.png" /><Relationship Type="http://schemas.openxmlformats.org/officeDocument/2006/relationships/image" Id="rId21" Target="media/rId21.png" /><Relationship Type="http://schemas.openxmlformats.org/officeDocument/2006/relationships/image" Id="rId24" Target="media/rId24.png" /><Relationship Type="http://schemas.openxmlformats.org/officeDocument/2006/relationships/image" Id="rId27" Target="media/rId27.png" /><Relationship Type="http://schemas.openxmlformats.org/officeDocument/2006/relationships/image" Id="rId30" Target="media/rId30.png" /><Relationship Type="http://schemas.openxmlformats.org/officeDocument/2006/relationships/image" Id="rId33" Target="media/rId33.png" /><Relationship Type="http://schemas.openxmlformats.org/officeDocument/2006/relationships/image" Id="rId36" Target="media/rId36.png" /><Relationship Type="http://schemas.openxmlformats.org/officeDocument/2006/relationships/image" Id="rId39" Target="media/rId39.png" /><Relationship Type="http://schemas.openxmlformats.org/officeDocument/2006/relationships/image" Id="rId42" Target="media/rId42.png" /><Relationship Type="http://schemas.openxmlformats.org/officeDocument/2006/relationships/image" Id="rId45" Target="media/rId45.png" /><Relationship Type="http://schemas.openxmlformats.org/officeDocument/2006/relationships/image" Id="rId48" Target="media/rId48.jpg" /><Relationship Type="http://schemas.openxmlformats.org/officeDocument/2006/relationships/image" Id="rId51" Target="media/rId51.png" /><Relationship Type="http://schemas.openxmlformats.org/officeDocument/2006/relationships/image" Id="rId54" Target="media/rId54.png" /><Relationship Type="http://schemas.openxmlformats.org/officeDocument/2006/relationships/image" Id="rId57" Target="media/rId57.png" /><Relationship Type="http://schemas.openxmlformats.org/officeDocument/2006/relationships/image" Id="rId60" Target="media/rId60.png" /><Relationship Type="http://schemas.openxmlformats.org/officeDocument/2006/relationships/image" Id="rId63" Target="media/rId63.png" /><Relationship Type="http://schemas.openxmlformats.org/officeDocument/2006/relationships/image" Id="rId66" Target="media/rId66.png" /><Relationship Type="http://schemas.openxmlformats.org/officeDocument/2006/relationships/image" Id="rId69" Target="media/rId69.png" /><Relationship Type="http://schemas.openxmlformats.org/officeDocument/2006/relationships/image" Id="rId72" Target="media/rId72.png" /><Relationship Type="http://schemas.openxmlformats.org/officeDocument/2006/relationships/image" Id="rId75" Target="media/rId75.png" /><Relationship Type="http://schemas.openxmlformats.org/officeDocument/2006/relationships/image" Id="rId78" Target="media/rId78.png" /></Relationships>
</file>

<file path=word/_rels/footnotes.xml.rels><?xml version="1.0" encoding="UTF-8"?><Relationships xmlns="http://schemas.openxmlformats.org/package/2006/relationships" /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</Words>
  <Characters>11</Characters>
  <Application>Microsoft Macintosh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keywords/>
  <dcterms:created xsi:type="dcterms:W3CDTF">2022-12-14T11:22:10Z</dcterms:created>
  <dcterms:modified xsi:type="dcterms:W3CDTF">2022-12-14T11:22:10Z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srf-param">
    <vt:lpwstr>authenticity_token</vt:lpwstr>
  </property>
  <property fmtid="{D5CDD505-2E9C-101B-9397-08002B2CF9AE}" pid="3" name="csrf-token">
    <vt:lpwstr>TO3PAC/XnvX7MqaaBa20oE1ylsTOEiadDO96ujUhL5xo6YpZQ19mqD7WBYRUyZjIdJrvQtqYe4aJZZ/KQS4swQ==</vt:lpwstr>
  </property>
</Properties>
</file>