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2.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outliers-means"/>
    <w:p>
      <w:pPr>
        <w:pStyle w:val="Heading2"/>
      </w:pPr>
      <w:r>
        <w:t xml:space="preserve">Lesson 14: Outliers &amp; Means</w:t>
      </w:r>
    </w:p>
    <w:bookmarkEnd w:id="20"/>
    <w:p>
      <w:pPr>
        <w:numPr>
          <w:ilvl w:val="0"/>
          <w:numId w:val="1001"/>
        </w:numPr>
        <w:pStyle w:val="Compact"/>
      </w:pPr>
      <w:r>
        <w:t xml:space="preserve">Let’s explore outliers in data sets.</w:t>
      </w:r>
    </w:p>
    <w:bookmarkStart w:id="21" w:name="math-talk-outliers"/>
    <w:p>
      <w:pPr>
        <w:pStyle w:val="Heading3"/>
      </w:pPr>
      <w:r>
        <w:t xml:space="preserve">14.1: Math Talk: Outliers</w:t>
      </w:r>
    </w:p>
    <w:p>
      <w:pPr>
        <w:pStyle w:val="FirstParagraph"/>
      </w:pPr>
      <w:r>
        <w:t xml:space="preserve">Solve each expression mentally.</w:t>
      </w:r>
    </w:p>
    <w:p>
      <w:pPr>
        <w:pStyle w:val="BodyText"/>
      </w:pPr>
      <m:oMath>
        <m:r>
          <m:t>20</m:t>
        </m:r>
        <m:r>
          <m:rPr>
            <m:sty m:val="p"/>
          </m:rPr>
          <m:t>+</m:t>
        </m:r>
        <m:r>
          <m:t>1.5</m:t>
        </m:r>
        <m:d>
          <m:dPr>
            <m:begChr m:val="("/>
            <m:endChr m:val=")"/>
            <m:sepChr m:val=""/>
            <m:grow/>
          </m:dPr>
          <m:e>
            <m:r>
              <m:t>10</m:t>
            </m:r>
          </m:e>
        </m:d>
      </m:oMath>
    </w:p>
    <w:p>
      <w:pPr>
        <w:pStyle w:val="BodyText"/>
      </w:pPr>
      <m:oMath>
        <m:r>
          <m:t>20</m:t>
        </m:r>
        <m:r>
          <m:rPr>
            <m:sty m:val="p"/>
          </m:rPr>
          <m:t>−</m:t>
        </m:r>
        <m:r>
          <m:t>1.5</m:t>
        </m:r>
        <m:d>
          <m:dPr>
            <m:begChr m:val="("/>
            <m:endChr m:val=")"/>
            <m:sepChr m:val=""/>
            <m:grow/>
          </m:dPr>
          <m:e>
            <m:r>
              <m:t>10</m:t>
            </m:r>
          </m:e>
        </m:d>
      </m:oMath>
    </w:p>
    <w:p>
      <w:pPr>
        <w:pStyle w:val="BodyText"/>
      </w:pPr>
      <m:oMath>
        <m:r>
          <m:t>20</m:t>
        </m:r>
        <m:r>
          <m:rPr>
            <m:sty m:val="p"/>
          </m:rPr>
          <m:t>+</m:t>
        </m:r>
        <m:r>
          <m:t>1.5</m:t>
        </m:r>
        <m:d>
          <m:dPr>
            <m:begChr m:val="("/>
            <m:endChr m:val=")"/>
            <m:sepChr m:val=""/>
            <m:grow/>
          </m:dPr>
          <m:e>
            <m:r>
              <m:t>14</m:t>
            </m:r>
          </m:e>
        </m:d>
      </m:oMath>
    </w:p>
    <w:p>
      <w:pPr>
        <w:pStyle w:val="BodyText"/>
      </w:pPr>
      <m:oMath>
        <m:r>
          <m:t>20</m:t>
        </m:r>
        <m:r>
          <m:rPr>
            <m:sty m:val="p"/>
          </m:rPr>
          <m:t>+</m:t>
        </m:r>
        <m:r>
          <m:t>1.5</m:t>
        </m:r>
        <m:d>
          <m:dPr>
            <m:begChr m:val="("/>
            <m:endChr m:val=")"/>
            <m:sepChr m:val=""/>
            <m:grow/>
          </m:dPr>
          <m:e>
            <m:r>
              <m:t>13</m:t>
            </m:r>
          </m:e>
        </m:d>
      </m:oMath>
    </w:p>
    <w:bookmarkEnd w:id="21"/>
    <w:bookmarkStart w:id="25" w:name="mountain-hike"/>
    <w:p>
      <w:pPr>
        <w:pStyle w:val="Heading3"/>
      </w:pPr>
      <w:r>
        <w:t xml:space="preserve">14.2: Mountain Hike</w:t>
      </w:r>
    </w:p>
    <w:p>
      <w:pPr>
        <w:pStyle w:val="FirstParagraph"/>
      </w:pPr>
      <w:r>
        <w:drawing>
          <wp:inline>
            <wp:extent cx="5943600" cy="3531489"/>
            <wp:effectExtent b="0" l="0" r="0" t="0"/>
            <wp:docPr descr="two people hiking up a mountain trail" title="" id="23" name="Picture"/>
            <a:graphic>
              <a:graphicData uri="http://schemas.openxmlformats.org/drawingml/2006/picture">
                <pic:pic>
                  <pic:nvPicPr>
                    <pic:cNvPr descr="/app/tmp/embedder-1671004034.5788624.jpg" id="24" name="Picture"/>
                    <pic:cNvPicPr>
                      <a:picLocks noChangeArrowheads="1" noChangeAspect="1"/>
                    </pic:cNvPicPr>
                  </pic:nvPicPr>
                  <pic:blipFill>
                    <a:blip r:embed="rId22"/>
                    <a:stretch>
                      <a:fillRect/>
                    </a:stretch>
                  </pic:blipFill>
                  <pic:spPr bwMode="auto">
                    <a:xfrm>
                      <a:off x="0" y="0"/>
                      <a:ext cx="5943600" cy="3531489"/>
                    </a:xfrm>
                    <a:prstGeom prst="rect">
                      <a:avLst/>
                    </a:prstGeom>
                    <a:noFill/>
                    <a:ln w="9525">
                      <a:noFill/>
                      <a:headEnd/>
                      <a:tailEnd/>
                    </a:ln>
                  </pic:spPr>
                </pic:pic>
              </a:graphicData>
            </a:graphic>
          </wp:inline>
        </w:drawing>
      </w:r>
    </w:p>
    <w:p>
      <w:pPr>
        <w:pStyle w:val="BodyText"/>
      </w:pPr>
      <w:r>
        <w:t xml:space="preserve">Andre records how long it takes him (in minutes) to hike a mountain each day for 6 days.</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pStyle w:val="Compact"/>
              <w:jc w:val="left"/>
            </w:pPr>
            <w:r>
              <w:t xml:space="preserve">50</w:t>
            </w:r>
          </w:p>
        </w:tc>
        <w:tc>
          <w:tcPr/>
          <w:p>
            <w:pPr>
              <w:pStyle w:val="Compact"/>
              <w:jc w:val="left"/>
            </w:pPr>
            <w:r>
              <w:t xml:space="preserve">52</w:t>
            </w:r>
          </w:p>
        </w:tc>
        <w:tc>
          <w:tcPr/>
          <w:p>
            <w:pPr>
              <w:pStyle w:val="Compact"/>
              <w:jc w:val="left"/>
            </w:pPr>
            <w:r>
              <w:t xml:space="preserve">58</w:t>
            </w:r>
          </w:p>
        </w:tc>
        <w:tc>
          <w:tcPr/>
          <w:p>
            <w:pPr>
              <w:pStyle w:val="Compact"/>
              <w:jc w:val="left"/>
            </w:pPr>
            <w:r>
              <w:t xml:space="preserve">55</w:t>
            </w:r>
          </w:p>
        </w:tc>
        <w:tc>
          <w:tcPr/>
          <w:p>
            <w:pPr>
              <w:pStyle w:val="Compact"/>
              <w:jc w:val="left"/>
            </w:pPr>
            <w:r>
              <w:t xml:space="preserve">59</w:t>
            </w:r>
          </w:p>
        </w:tc>
        <w:tc>
          <w:tcPr/>
          <w:p>
            <w:pPr>
              <w:pStyle w:val="Compact"/>
              <w:jc w:val="left"/>
            </w:pPr>
            <w:r>
              <w:t xml:space="preserve">50</w:t>
            </w:r>
          </w:p>
        </w:tc>
      </w:tr>
    </w:tbl>
    <w:p>
      <w:pPr>
        <w:pStyle w:val="BodyText"/>
      </w:pPr>
      <w:r>
        <w:br/>
      </w:r>
    </w:p>
    <w:p>
      <w:pPr>
        <w:numPr>
          <w:ilvl w:val="0"/>
          <w:numId w:val="1002"/>
        </w:numPr>
        <w:pStyle w:val="Compact"/>
      </w:pPr>
      <w:r>
        <w:t xml:space="preserve">Calculate the mean number of minutes it takes Andre to hike a mountain.</w:t>
      </w:r>
    </w:p>
    <w:p>
      <w:pPr>
        <w:numPr>
          <w:ilvl w:val="0"/>
          <w:numId w:val="1002"/>
        </w:numPr>
        <w:pStyle w:val="Compact"/>
      </w:pPr>
      <w:r>
        <w:t xml:space="preserve">Andre plans to hike the same mountain trail one more day. Estimate the time it will take him to complete the trail for the seventh day. Explain your reasoning.</w:t>
      </w:r>
    </w:p>
    <w:p>
      <w:pPr>
        <w:numPr>
          <w:ilvl w:val="0"/>
          <w:numId w:val="1002"/>
        </w:numPr>
        <w:pStyle w:val="Compact"/>
      </w:pPr>
      <w:r>
        <w:t xml:space="preserve">What do you think will happen to the mean time for the week if Andre's grandfather comes on the hike with him for the seventh day?</w:t>
      </w:r>
    </w:p>
    <w:p>
      <w:pPr>
        <w:numPr>
          <w:ilvl w:val="0"/>
          <w:numId w:val="1002"/>
        </w:numPr>
        <w:pStyle w:val="Compact"/>
      </w:pPr>
      <w:r>
        <w:t xml:space="preserve">Calculate the mean number of minutes using the values when Andre's grandfather comes on the hike for the seventh day: 50, 52, 58, 55, 59, 50, 130.</w:t>
      </w:r>
    </w:p>
    <w:p>
      <w:pPr>
        <w:numPr>
          <w:ilvl w:val="0"/>
          <w:numId w:val="1002"/>
        </w:numPr>
        <w:pStyle w:val="Compact"/>
      </w:pPr>
      <w:r>
        <w:t xml:space="preserve">If Andre’s grandfather did not come with him on the hike, Andre thinks he could have finished the trail in 60 minutes. Calculate the mean hiking time using Andre’s estimate for the seventh day: 50, 52, 58, 55, 59, 50, 60.</w:t>
      </w:r>
    </w:p>
    <w:bookmarkEnd w:id="25"/>
    <w:bookmarkStart w:id="29" w:name="the-meaning-of-an-outlier"/>
    <w:p>
      <w:pPr>
        <w:pStyle w:val="Heading3"/>
      </w:pPr>
      <w:r>
        <w:t xml:space="preserve">14.3: The Meaning of an Outlier</w:t>
      </w:r>
    </w:p>
    <w:p>
      <w:pPr>
        <w:pStyle w:val="FirstParagraph"/>
      </w:pPr>
      <w:r>
        <w:t xml:space="preserve">For each set of data, answer these questions:</w:t>
      </w:r>
    </w:p>
    <w:p>
      <w:pPr>
        <w:numPr>
          <w:ilvl w:val="0"/>
          <w:numId w:val="1003"/>
        </w:numPr>
        <w:pStyle w:val="Compact"/>
      </w:pPr>
      <w:r>
        <w:t xml:space="preserve">Use the data to compute the quartiles (Q1 and Q3) and the interquartile range.</w:t>
      </w:r>
    </w:p>
    <w:p>
      <w:pPr>
        <w:numPr>
          <w:ilvl w:val="0"/>
          <w:numId w:val="1003"/>
        </w:numPr>
        <w:pStyle w:val="Compact"/>
      </w:pPr>
      <w:r>
        <w:t xml:space="preserve">Use the expressions</w:t>
      </w:r>
      <w:r>
        <w:t xml:space="preserve"> </w:t>
      </w:r>
      <m:oMath>
        <m:r>
          <m:rPr>
            <m:nor/>
            <m:sty m:val="p"/>
          </m:rPr>
          <m:t>Q1</m:t>
        </m:r>
        <m:r>
          <m:rPr>
            <m:sty m:val="p"/>
          </m:rPr>
          <m:t>−</m:t>
        </m:r>
        <m:r>
          <m:t>1.5</m:t>
        </m:r>
        <m:r>
          <m:rPr>
            <m:sty m:val="p"/>
          </m:rPr>
          <m:t>⋅</m:t>
        </m:r>
        <m:r>
          <m:rPr>
            <m:nor/>
            <m:sty m:val="p"/>
          </m:rPr>
          <m:t>IQR</m:t>
        </m:r>
      </m:oMath>
      <w:r>
        <w:t xml:space="preserve"> </w:t>
      </w:r>
      <w:r>
        <w:t xml:space="preserve">and</w:t>
      </w:r>
      <w:r>
        <w:t xml:space="preserve"> </w:t>
      </w:r>
      <m:oMath>
        <m:r>
          <m:rPr>
            <m:nor/>
            <m:sty m:val="p"/>
          </m:rPr>
          <m:t>Q3</m:t>
        </m:r>
        <m:r>
          <m:rPr>
            <m:sty m:val="p"/>
          </m:rPr>
          <m:t>+</m:t>
        </m:r>
        <m:r>
          <m:t>1.5</m:t>
        </m:r>
        <m:r>
          <m:rPr>
            <m:sty m:val="p"/>
          </m:rPr>
          <m:t>⋅</m:t>
        </m:r>
        <m:r>
          <m:rPr>
            <m:nor/>
            <m:sty m:val="p"/>
          </m:rPr>
          <m:t>IQR</m:t>
        </m:r>
      </m:oMath>
      <w:r>
        <w:t xml:space="preserve"> </w:t>
      </w:r>
      <w:r>
        <w:t xml:space="preserve">to help find where an outlier may be.</w:t>
      </w:r>
    </w:p>
    <w:p>
      <w:pPr>
        <w:numPr>
          <w:ilvl w:val="0"/>
          <w:numId w:val="1003"/>
        </w:numPr>
        <w:pStyle w:val="Compact"/>
      </w:pPr>
      <w:r>
        <w:t xml:space="preserve">Are any of the values outliers? Explain your reasoning.</w:t>
      </w:r>
    </w:p>
    <w:p>
      <w:pPr>
        <w:numPr>
          <w:ilvl w:val="0"/>
          <w:numId w:val="1004"/>
        </w:numPr>
        <w:pStyle w:val="Compact"/>
      </w:pPr>
      <w:r>
        <w:t xml:space="preserve">A group of students recorded the distance, in miles, of the park nearest their home:</w:t>
      </w:r>
      <w:r>
        <w:br/>
      </w:r>
      <w:r>
        <w:t xml:space="preserve">2.3, 4, 1.6, 15, 3.8, 0.75, 1.7</w:t>
      </w:r>
    </w:p>
    <w:p>
      <w:pPr>
        <w:numPr>
          <w:ilvl w:val="0"/>
          <w:numId w:val="1004"/>
        </w:numPr>
        <w:pStyle w:val="Compact"/>
      </w:pPr>
      <w:r>
        <w:t xml:space="preserve">Han visits a website to price the next phone he wants to get. He sees the following prices, in dollars:</w:t>
      </w:r>
      <w:r>
        <w:br/>
      </w:r>
      <w:r>
        <w:t xml:space="preserve">200, 485, 492, 512, 453, 503</w:t>
      </w:r>
    </w:p>
    <w:p>
      <w:pPr>
        <w:numPr>
          <w:ilvl w:val="0"/>
          <w:numId w:val="1004"/>
        </w:numPr>
        <w:pStyle w:val="Compact"/>
      </w:pPr>
      <w:r>
        <w:t xml:space="preserve">The amount of points Clare scored in her last 8 basketball games are:</w:t>
      </w:r>
      <w:r>
        <w:br/>
      </w:r>
      <w:r>
        <w:t xml:space="preserve">17, 14, 16, 2, 13, 14, 15, 17</w:t>
      </w:r>
    </w:p>
    <w:p>
      <w:pPr>
        <w:numPr>
          <w:ilvl w:val="0"/>
          <w:numId w:val="1004"/>
        </w:numPr>
        <w:pStyle w:val="Compact"/>
      </w:pPr>
      <w:r>
        <w:t xml:space="preserve">Kiran’s math test scores, as a percentage, were:</w:t>
      </w:r>
      <w:r>
        <w:br/>
      </w:r>
      <w:r>
        <w:t xml:space="preserve">57, 82, 80, 85, 89, 84</w:t>
      </w:r>
    </w:p>
    <w:p>
      <w:pPr>
        <w:numPr>
          <w:ilvl w:val="0"/>
          <w:numId w:val="1004"/>
        </w:numPr>
        <w:pStyle w:val="Compact"/>
      </w:pPr>
      <w:r>
        <w:t xml:space="preserve">The height in feet of the roller coasters at the amusement park are:</w:t>
      </w:r>
      <w:r>
        <w:br/>
      </w:r>
      <w:r>
        <w:t xml:space="preserve">415, 456, 423, 442, 30</w:t>
      </w:r>
    </w:p>
    <w:p>
      <w:pPr>
        <w:pStyle w:val="FirstParagraph"/>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2" Target="media/rId22.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2022-12-14T07:47:15Z</dcterms:created>
  <dcterms:modified xsi:type="dcterms:W3CDTF">2022-12-14T07:47:15Z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t7ck/IgQEzKjv060zvwixTAul9TUaOXk0XH/lxS6aqaTs2Gl5Jjrb2Zb7aqfmA6tCcbuUsDiuP9U+xrnYLVp+w==</vt:lpwstr>
  </property>
</Properties>
</file>