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4-working-with-pyramids"/>
    <w:p>
      <w:pPr>
        <w:pStyle w:val="Heading2"/>
      </w:pPr>
      <w:r>
        <w:t xml:space="preserve">Unit 5 Lesson 14: Working with Pyramids</w:t>
      </w:r>
    </w:p>
    <w:bookmarkEnd w:id="20"/>
    <w:bookmarkStart w:id="31" w:name="volume-matching-warm-up"/>
    <w:p>
      <w:pPr>
        <w:pStyle w:val="Heading3"/>
      </w:pPr>
      <w:r>
        <w:t xml:space="preserve">1 Volume Matching (Warm up)</w:t>
      </w:r>
    </w:p>
    <w:bookmarkStart w:id="30" w:name="student-task-statement"/>
    <w:p>
      <w:pPr>
        <w:pStyle w:val="Heading4"/>
      </w:pPr>
      <w:r>
        <w:t xml:space="preserve">Student Task Statement</w:t>
      </w:r>
    </w:p>
    <w:p>
      <w:pPr>
        <w:pStyle w:val="FirstParagraph"/>
      </w:pPr>
      <w:r>
        <w:t xml:space="preserve">Here is a pyramid.</w:t>
      </w:r>
    </w:p>
    <w:p>
      <w:pPr>
        <w:pStyle w:val="BodyText"/>
      </w:pPr>
      <w:r>
        <w:drawing>
          <wp:inline>
            <wp:extent cx="1920239" cy="1920239"/>
            <wp:effectExtent b="0" l="0" r="0" t="0"/>
            <wp:docPr descr="Pyramid with base of 5 units by 4 units, height of 6 units." title="" id="22" name="Picture"/>
            <a:graphic>
              <a:graphicData uri="http://schemas.openxmlformats.org/drawingml/2006/picture">
                <pic:pic>
                  <pic:nvPicPr>
                    <pic:cNvPr descr="/app/tmp/embedder-1670997988.614516.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Which, if either, of these solids has the same volume as the pyramid?</w:t>
      </w:r>
    </w:p>
    <w:p>
      <w:pPr>
        <w:pStyle w:val="BodyText"/>
      </w:pPr>
    </w:p>
    <w:p>
      <w:pPr>
        <w:pStyle w:val="BodyText"/>
      </w:pPr>
      <w:r>
        <w:t xml:space="preserve">A</w:t>
      </w:r>
    </w:p>
    <w:p>
      <w:pPr>
        <w:pStyle w:val="BodyText"/>
      </w:pPr>
      <w:r>
        <w:drawing>
          <wp:inline>
            <wp:extent cx="1920239" cy="1051567"/>
            <wp:effectExtent b="0" l="0" r="0" t="0"/>
            <wp:docPr descr="Rectangular prism with base 5 units by 4 units, height of 2." title="" id="25" name="Picture"/>
            <a:graphic>
              <a:graphicData uri="http://schemas.openxmlformats.org/drawingml/2006/picture">
                <pic:pic>
                  <pic:nvPicPr>
                    <pic:cNvPr descr="/app/tmp/embedder-1670997988.6687224.png" id="26" name="Picture"/>
                    <pic:cNvPicPr>
                      <a:picLocks noChangeArrowheads="1" noChangeAspect="1"/>
                    </pic:cNvPicPr>
                  </pic:nvPicPr>
                  <pic:blipFill>
                    <a:blip r:embed="rId24"/>
                    <a:stretch>
                      <a:fillRect/>
                    </a:stretch>
                  </pic:blipFill>
                  <pic:spPr bwMode="auto">
                    <a:xfrm>
                      <a:off x="0" y="0"/>
                      <a:ext cx="1920239" cy="10515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A triangular pyramid with base 4 units by 6 units, height of 10 units." title="" id="28" name="Picture"/>
            <a:graphic>
              <a:graphicData uri="http://schemas.openxmlformats.org/drawingml/2006/picture">
                <pic:pic>
                  <pic:nvPicPr>
                    <pic:cNvPr descr="/app/tmp/embedder-1670997988.7424638.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 </w:t>
      </w:r>
    </w:p>
    <w:bookmarkEnd w:id="30"/>
    <w:bookmarkEnd w:id="31"/>
    <w:bookmarkStart w:id="45" w:name="practice-with-pyramids"/>
    <w:p>
      <w:pPr>
        <w:pStyle w:val="Heading3"/>
      </w:pPr>
      <w:r>
        <w:t xml:space="preserve">2 Practice with Pyramids</w:t>
      </w:r>
    </w:p>
    <w:bookmarkStart w:id="44" w:name="student-task-statement-1"/>
    <w:p>
      <w:pPr>
        <w:pStyle w:val="Heading4"/>
      </w:pPr>
      <w:r>
        <w:t xml:space="preserve">Student Task Statement</w:t>
      </w:r>
    </w:p>
    <w:p>
      <w:pPr>
        <w:numPr>
          <w:ilvl w:val="0"/>
          <w:numId w:val="1001"/>
        </w:numPr>
        <w:pStyle w:val="Compact"/>
      </w:pPr>
      <w:r>
        <w:t xml:space="preserve">Calculate the volume of each solid. Round your answers to the nearest tenth if necessary.</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1485900" cy="1691639"/>
            <wp:effectExtent b="0" l="0" r="0" t="0"/>
            <wp:docPr descr="Square pyramid. Side length = 2 feet, height = 6 feet " title="" id="33" name="Picture"/>
            <a:graphic>
              <a:graphicData uri="http://schemas.openxmlformats.org/drawingml/2006/picture">
                <pic:pic>
                  <pic:nvPicPr>
                    <pic:cNvPr descr="/app/tmp/embedder-1670997988.8010874.png" id="34" name="Picture"/>
                    <pic:cNvPicPr>
                      <a:picLocks noChangeArrowheads="1" noChangeAspect="1"/>
                    </pic:cNvPicPr>
                  </pic:nvPicPr>
                  <pic:blipFill>
                    <a:blip r:embed="rId32"/>
                    <a:stretch>
                      <a:fillRect/>
                    </a:stretch>
                  </pic:blipFill>
                  <pic:spPr bwMode="auto">
                    <a:xfrm>
                      <a:off x="0" y="0"/>
                      <a:ext cx="1485900" cy="16916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1485900" cy="950983"/>
            <wp:effectExtent b="0" l="0" r="0" t="0"/>
            <wp:docPr descr="Cone. Radius = 2 centimeters. Height = 4 point 2 centimeters " title="" id="36" name="Picture"/>
            <a:graphic>
              <a:graphicData uri="http://schemas.openxmlformats.org/drawingml/2006/picture">
                <pic:pic>
                  <pic:nvPicPr>
                    <pic:cNvPr descr="/app/tmp/embedder-1670997988.848563.png" id="37" name="Picture"/>
                    <pic:cNvPicPr>
                      <a:picLocks noChangeArrowheads="1" noChangeAspect="1"/>
                    </pic:cNvPicPr>
                  </pic:nvPicPr>
                  <pic:blipFill>
                    <a:blip r:embed="rId35"/>
                    <a:stretch>
                      <a:fillRect/>
                    </a:stretch>
                  </pic:blipFill>
                  <pic:spPr bwMode="auto">
                    <a:xfrm>
                      <a:off x="0" y="0"/>
                      <a:ext cx="1485900" cy="95098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1485900" cy="1143000"/>
            <wp:effectExtent b="0" l="0" r="0" t="0"/>
            <wp:docPr descr="Triangular pyramid. Triangular base, base=4, height = 3. Pyramid height =7." title="" id="39" name="Picture"/>
            <a:graphic>
              <a:graphicData uri="http://schemas.openxmlformats.org/drawingml/2006/picture">
                <pic:pic>
                  <pic:nvPicPr>
                    <pic:cNvPr descr="/app/tmp/embedder-1670997988.897768.png" id="40" name="Picture"/>
                    <pic:cNvPicPr>
                      <a:picLocks noChangeArrowheads="1" noChangeAspect="1"/>
                    </pic:cNvPicPr>
                  </pic:nvPicPr>
                  <pic:blipFill>
                    <a:blip r:embed="rId38"/>
                    <a:stretch>
                      <a:fillRect/>
                    </a:stretch>
                  </pic:blipFill>
                  <pic:spPr bwMode="auto">
                    <a:xfrm>
                      <a:off x="0" y="0"/>
                      <a:ext cx="1485900" cy="11430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 height 12 cm; area of base 32 cm</w:t>
      </w:r>
      <w:r>
        <w:rPr>
          <w:vertAlign w:val="superscript"/>
        </w:rPr>
        <w:t xml:space="preserve">2</w:t>
      </w:r>
    </w:p>
    <w:p>
      <w:pPr>
        <w:numPr>
          <w:ilvl w:val="0"/>
          <w:numId w:val="1000"/>
        </w:numPr>
        <w:pStyle w:val="Compact"/>
      </w:pPr>
      <w:r>
        <w:drawing>
          <wp:inline>
            <wp:extent cx="2971800" cy="1703070"/>
            <wp:effectExtent b="0" l="0" r="0" t="0"/>
            <wp:docPr descr="A cone." title="" id="42" name="Picture"/>
            <a:graphic>
              <a:graphicData uri="http://schemas.openxmlformats.org/drawingml/2006/picture">
                <pic:pic>
                  <pic:nvPicPr>
                    <pic:cNvPr descr="/app/tmp/embedder-1670997988.9526405.png" id="43" name="Picture"/>
                    <pic:cNvPicPr>
                      <a:picLocks noChangeArrowheads="1" noChangeAspect="1"/>
                    </pic:cNvPicPr>
                  </pic:nvPicPr>
                  <pic:blipFill>
                    <a:blip r:embed="rId41"/>
                    <a:stretch>
                      <a:fillRect/>
                    </a:stretch>
                  </pic:blipFill>
                  <pic:spPr bwMode="auto">
                    <a:xfrm>
                      <a:off x="0" y="0"/>
                      <a:ext cx="2971800" cy="1703070"/>
                    </a:xfrm>
                    <a:prstGeom prst="rect">
                      <a:avLst/>
                    </a:prstGeom>
                    <a:noFill/>
                    <a:ln w="9525">
                      <a:noFill/>
                      <a:headEnd/>
                      <a:tailEnd/>
                    </a:ln>
                  </pic:spPr>
                </pic:pic>
              </a:graphicData>
            </a:graphic>
          </wp:inline>
        </w:drawing>
      </w:r>
    </w:p>
    <w:p>
      <w:pPr>
        <w:numPr>
          <w:ilvl w:val="0"/>
          <w:numId w:val="1001"/>
        </w:numPr>
        <w:pStyle w:val="Compact"/>
      </w:pPr>
      <w:r>
        <w:t xml:space="preserve">A particular cone has radius</w:t>
      </w:r>
      <w:r>
        <w:t xml:space="preserve"> </w:t>
      </w:r>
      <m:oMath>
        <m:r>
          <m:t>r</m:t>
        </m:r>
      </m:oMath>
      <w:r>
        <w:t xml:space="preserve"> </w:t>
      </w:r>
      <w:r>
        <w:t xml:space="preserve">and height</w:t>
      </w:r>
      <w:r>
        <w:t xml:space="preserve"> </w:t>
      </w:r>
      <m:oMath>
        <m:r>
          <m:t>h</m:t>
        </m:r>
      </m:oMath>
      <w:r>
        <w:t xml:space="preserve">.</w:t>
      </w:r>
    </w:p>
    <w:p>
      <w:pPr>
        <w:numPr>
          <w:ilvl w:val="1"/>
          <w:numId w:val="1002"/>
        </w:numPr>
        <w:pStyle w:val="Compact"/>
      </w:pPr>
      <w:r>
        <w:t xml:space="preserve">Write an expression for the volume of this cone in terms of</w:t>
      </w:r>
      <w:r>
        <w:t xml:space="preserve"> </w:t>
      </w:r>
      <m:oMath>
        <m:r>
          <m:t>r</m:t>
        </m:r>
      </m:oMath>
      <w:r>
        <w:t xml:space="preserve"> </w:t>
      </w:r>
      <w:r>
        <w:t xml:space="preserve">and</w:t>
      </w:r>
      <w:r>
        <w:t xml:space="preserve"> </w:t>
      </w:r>
      <m:oMath>
        <m:r>
          <m:t>h</m:t>
        </m:r>
      </m:oMath>
      <w:r>
        <w:t xml:space="preserve">.</w:t>
      </w:r>
    </w:p>
    <w:p>
      <w:pPr>
        <w:numPr>
          <w:ilvl w:val="1"/>
          <w:numId w:val="1002"/>
        </w:numPr>
        <w:pStyle w:val="Compact"/>
      </w:pPr>
      <w:r>
        <w:t xml:space="preserve">What is the height of a cone whose volume is</w:t>
      </w:r>
      <w:r>
        <w:t xml:space="preserve"> </w:t>
      </w:r>
      <m:oMath>
        <m:r>
          <m:t>16</m:t>
        </m:r>
        <m:r>
          <m:t>π</m:t>
        </m:r>
      </m:oMath>
      <w:r>
        <w:t xml:space="preserve"> </w:t>
      </w:r>
      <w:r>
        <w:t xml:space="preserve">cubic units and whose radius is 3 units?</w:t>
      </w:r>
    </w:p>
    <w:p>
      <w:pPr>
        <w:numPr>
          <w:ilvl w:val="1"/>
          <w:numId w:val="1002"/>
        </w:numPr>
        <w:pStyle w:val="Compact"/>
      </w:pPr>
      <w:r>
        <w:t xml:space="preserve">What is the radius of a cone whose volume is</w:t>
      </w:r>
      <w:r>
        <w:t xml:space="preserve"> </w:t>
      </w:r>
      <m:oMath>
        <m:r>
          <m:t>16</m:t>
        </m:r>
        <m:r>
          <m:t>π</m:t>
        </m:r>
      </m:oMath>
      <w:r>
        <w:t xml:space="preserve"> </w:t>
      </w:r>
      <w:r>
        <w:t xml:space="preserve">cubic units and whose height is 3 units?</w:t>
      </w:r>
    </w:p>
    <w:bookmarkEnd w:id="44"/>
    <w:bookmarkEnd w:id="45"/>
    <w:bookmarkStart w:id="50" w:name="an-icy-pyramid"/>
    <w:p>
      <w:pPr>
        <w:pStyle w:val="Heading3"/>
      </w:pPr>
      <w:r>
        <w:t xml:space="preserve">3 An Icy Pyramid</w:t>
      </w:r>
    </w:p>
    <w:bookmarkStart w:id="49" w:name="student-task-statement-2"/>
    <w:p>
      <w:pPr>
        <w:pStyle w:val="Heading4"/>
      </w:pPr>
      <w:r>
        <w:t xml:space="preserve">Student Task Statement</w:t>
      </w:r>
    </w:p>
    <w:p>
      <w:pPr>
        <w:pStyle w:val="FirstParagraph"/>
      </w:pPr>
      <w:r>
        <w:t xml:space="preserve">A caterer is making an ice sculpture in the shape of a pyramid for a party. The caterer wants to use 12 liters of water, which is about 720 cubic inches. The sculpture must be 15 inches tall. The caterer needs to decide how large to make the base, which can be any shape. Draw and label the dimensions of 2 different bases that would work.</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2022-12-14T06:06:29Z</dcterms:created>
  <dcterms:modified xsi:type="dcterms:W3CDTF">2022-12-14T06:06:29Z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lmmm8qjXZAxzNsukxECQxS5jEttTn4VRZ5nHFsVsr9OybeOrxF+cUbbSaLqVJLytF4trXUcV2EriEyJmsWOsjg==</vt:lpwstr>
  </property>
</Properties>
</file>