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Priya jogs at a constant speed. The relationship between her distance and time is shown on the graph. Diego bikes at a constant speed twice as fast as Priya. Sketch a graph showing the relationship between Diego’s distance and time.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56412" cy="3211103"/>
            <wp:effectExtent b="0" l="0" r="0" t="0"/>
            <wp:docPr descr="graph. horizontal axis, time in hours, scale 0 to 1, by 1 tenth's. vertical axis, distance in miles, scale 0 to 6, by 2's. line passing through origin and 4 tenths comma 2. " title="" id="22" name="Picture"/>
            <a:graphic>
              <a:graphicData uri="http://schemas.openxmlformats.org/drawingml/2006/picture">
                <pic:pic>
                  <pic:nvPicPr>
                    <pic:cNvPr descr="/app/tmp/embedder-1671073877.756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12" cy="3211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you-pick blueberry farm offers 6 lbs of blueberries for $16.50.</w:t>
      </w:r>
    </w:p>
    <w:p>
      <w:pPr>
        <w:numPr>
          <w:ilvl w:val="0"/>
          <w:numId w:val="1000"/>
        </w:numPr>
      </w:pPr>
      <w:r>
        <w:t xml:space="preserve">Sketch a graph of the relationship between cost and pounds of blueberries.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93971" cy="3180521"/>
            <wp:effectExtent b="0" l="0" r="0" t="0"/>
            <wp:docPr descr="graph. horizontal axis, blueberries in pounds, scale 0 to 40, by 10's. vertical axis, cost in dollars, scale 0 to 120, by 12's.  " title="" id="25" name="Picture"/>
            <a:graphic>
              <a:graphicData uri="http://schemas.openxmlformats.org/drawingml/2006/picture">
                <pic:pic>
                  <pic:nvPicPr>
                    <pic:cNvPr descr="/app/tmp/embedder-1671073877.79937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971" cy="31805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line contains 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  <w:r>
        <w:t xml:space="preserve">. Decide whether or not each of these points is also on the line:</w:t>
      </w:r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3.5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,</m:t>
            </m:r>
            <m:r>
              <m:t>11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80</m:t>
            </m:r>
            <m:r>
              <m:rPr>
                <m:sty m:val="p"/>
              </m:rPr>
              <m:t>,</m:t>
            </m:r>
            <m:r>
              <m:t>50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t>2.875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2, Lesson 17.)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inequalities that have the same solutions as</w:t>
      </w:r>
      <w:r>
        <w:t xml:space="preserve"> </w:t>
      </w:r>
      <m:oMath>
        <m:r>
          <m:rPr>
            <m:nor/>
            <m:sty m:val="p"/>
          </m:rPr>
          <m:t>-</m:t>
        </m:r>
        <m:r>
          <m:t>4</m:t>
        </m:r>
        <m:r>
          <m:t>x</m:t>
        </m:r>
        <m:r>
          <m:rPr>
            <m:sty m:val="p"/>
          </m:rPr>
          <m:t>&lt;</m:t>
        </m:r>
        <m:r>
          <m:t>20</m:t>
        </m:r>
      </m:oMath>
      <w:r>
        <w:t xml:space="preserve">.</w:t>
      </w:r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&lt;</m:t>
        </m:r>
        <m:r>
          <m:t>5</m:t>
        </m:r>
      </m:oMath>
    </w:p>
    <w:p>
      <w:pPr>
        <w:numPr>
          <w:ilvl w:val="1"/>
          <w:numId w:val="1003"/>
        </w:numPr>
      </w:pPr>
      <m:oMath>
        <m:r>
          <m:t>4</m:t>
        </m:r>
        <m:r>
          <m:t>x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20</m:t>
        </m:r>
      </m:oMath>
    </w:p>
    <w:p>
      <w:pPr>
        <w:numPr>
          <w:ilvl w:val="1"/>
          <w:numId w:val="1003"/>
        </w:numPr>
      </w:pPr>
      <m:oMath>
        <m:r>
          <m:t>4</m:t>
        </m:r>
        <m:r>
          <m:t>x</m:t>
        </m:r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20</m:t>
        </m:r>
      </m:oMath>
    </w:p>
    <w:p>
      <w:pPr>
        <w:numPr>
          <w:ilvl w:val="1"/>
          <w:numId w:val="1003"/>
        </w:numPr>
      </w:pPr>
      <m:oMath>
        <m:r>
          <m:t>x</m:t>
        </m:r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5</m:t>
        </m:r>
      </m:oMath>
    </w:p>
    <w:p>
      <w:pPr>
        <w:numPr>
          <w:ilvl w:val="1"/>
          <w:numId w:val="1003"/>
        </w:numPr>
      </w:pPr>
      <m:oMath>
        <m:r>
          <m:t>x</m:t>
        </m:r>
        <m:r>
          <m:rPr>
            <m:sty m:val="p"/>
          </m:rPr>
          <m:t>&gt;</m:t>
        </m:r>
        <m:r>
          <m:t>5</m:t>
        </m:r>
      </m:oMath>
    </w:p>
    <w:p>
      <w:pPr>
        <w:numPr>
          <w:ilvl w:val="1"/>
          <w:numId w:val="1003"/>
        </w:numPr>
      </w:pPr>
      <m:oMath>
        <m:r>
          <m:t>x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5</m:t>
        </m:r>
      </m:oMath>
    </w:p>
    <w:p>
      <w:pPr>
        <w:numPr>
          <w:ilvl w:val="0"/>
          <w:numId w:val="1000"/>
        </w:numPr>
      </w:pPr>
      <w:r>
        <w:t xml:space="preserve">(From Unit 4,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2022-12-15T03:11:18Z</dcterms:created>
  <dcterms:modified xsi:type="dcterms:W3CDTF">2022-12-15T03:11:18Z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YoB8ratpzcx1dcNtpCpKH0VC354YjYUq64XacygGKAmBzobqx0pCGH3maeB1LMvaeXKXMkUU/f3+mRyUv2t+oQ==</vt:lpwstr>
  </property>
</Properties>
</file>