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71.png" ContentType="image/png"/>
  <Override PartName="/word/media/rId21.png" ContentType="image/png"/>
  <Override PartName="/word/media/rId24.png" ContentType="image/png"/>
  <Override PartName="/word/media/rId27.png" ContentType="image/png"/>
  <Override PartName="/word/media/rId30.png" ContentType="image/png"/>
  <Override PartName="/word/media/rId34.png" ContentType="image/png"/>
  <Override PartName="/word/media/rId37.png" ContentType="image/png"/>
  <Override PartName="/word/media/rId40.png" ContentType="image/png"/>
  <Override PartName="/word/media/rId43.png" ContentType="image/png"/>
  <Override PartName="/word/media/rId46.png" ContentType="image/png"/>
  <Override PartName="/word/media/rId49.png" ContentType="image/png"/>
  <Override PartName="/word/media/rId52.png" ContentType="image/png"/>
  <Override PartName="/word/media/rId55.png" ContentType="image/png"/>
  <Override PartName="/word/media/rId58.png" ContentType="image/png"/>
  <Override PartName="/word/media/rId61.png" ContentType="image/png"/>
  <Override PartName="/word/media/rId64.png" ContentType="image/png"/>
  <Override PartName="/word/media/rId67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cción-1-nombremos-las-partes"/>
    <w:p>
      <w:pPr>
        <w:pStyle w:val="Heading2"/>
      </w:pPr>
      <w:r>
        <w:t xml:space="preserve">Lección 1: Nombremos las partes</w:t>
      </w:r>
    </w:p>
    <w:bookmarkEnd w:id="20"/>
    <w:p>
      <w:pPr>
        <w:numPr>
          <w:ilvl w:val="0"/>
          <w:numId w:val="1001"/>
        </w:numPr>
        <w:pStyle w:val="Compact"/>
      </w:pPr>
      <w:r>
        <w:t xml:space="preserve">Nombremos partes de un todo.</w:t>
      </w:r>
    </w:p>
    <w:bookmarkStart w:id="33" w:name="X90e01207698d0edf11d21dffb77afbbda3455f9"/>
    <w:p>
      <w:pPr>
        <w:pStyle w:val="Heading3"/>
      </w:pPr>
      <w:r>
        <w:t xml:space="preserve">Calentamiento: Cuál es diferente: Figuras con partes</w:t>
      </w:r>
    </w:p>
    <w:p>
      <w:pPr>
        <w:pStyle w:val="FirstParagraph"/>
      </w:pPr>
      <w:r>
        <w:t xml:space="preserve">¿Cuál es diferente?</w:t>
      </w:r>
    </w:p>
    <w:p>
      <w:pPr>
        <w:pStyle w:val="BodyText"/>
      </w:pPr>
      <w:r>
        <w:t xml:space="preserve">A</w:t>
      </w:r>
      <w:r>
        <w:drawing>
          <wp:inline>
            <wp:extent cx="1485900" cy="1005845"/>
            <wp:effectExtent b="0" l="0" r="0" t="0"/>
            <wp:docPr descr="Diagram. Rectangle partitioned diagonally into 2 equal parts." title="" id="22" name="Picture"/>
            <a:graphic>
              <a:graphicData uri="http://schemas.openxmlformats.org/drawingml/2006/picture">
                <pic:pic>
                  <pic:nvPicPr>
                    <pic:cNvPr descr="/app/tmp/embedder-1671062355.6692212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00584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B</w:t>
      </w:r>
      <w:r>
        <w:drawing>
          <wp:inline>
            <wp:extent cx="1485900" cy="1005845"/>
            <wp:effectExtent b="0" l="0" r="0" t="0"/>
            <wp:docPr descr="Diagram. Rectangle partitioned into 2 parts, one part shaded." title="" id="25" name="Picture"/>
            <a:graphic>
              <a:graphicData uri="http://schemas.openxmlformats.org/drawingml/2006/picture">
                <pic:pic>
                  <pic:nvPicPr>
                    <pic:cNvPr descr="/app/tmp/embedder-1671062355.7412493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00584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C</w:t>
      </w:r>
      <w:r>
        <w:drawing>
          <wp:inline>
            <wp:extent cx="1485900" cy="1005845"/>
            <wp:effectExtent b="0" l="0" r="0" t="0"/>
            <wp:docPr descr="Diagram. Circle partitioned into 2 parts." title="" id="28" name="Picture"/>
            <a:graphic>
              <a:graphicData uri="http://schemas.openxmlformats.org/drawingml/2006/picture">
                <pic:pic>
                  <pic:nvPicPr>
                    <pic:cNvPr descr="/app/tmp/embedder-1671062355.799807.png" id="29" name="Picture"/>
                    <pic:cNvPicPr>
                      <a:picLocks noChangeArrowheads="1"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00584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D</w:t>
      </w:r>
      <w:r>
        <w:drawing>
          <wp:inline>
            <wp:extent cx="1485900" cy="1005845"/>
            <wp:effectExtent b="0" l="0" r="0" t="0"/>
            <wp:docPr descr="Diagram. Rectangle partitioned into 2 unequal parts." title="" id="31" name="Picture"/>
            <a:graphic>
              <a:graphicData uri="http://schemas.openxmlformats.org/drawingml/2006/picture">
                <pic:pic>
                  <pic:nvPicPr>
                    <pic:cNvPr descr="/app/tmp/embedder-1671062355.8670743.png" id="32" name="Picture"/>
                    <pic:cNvPicPr>
                      <a:picLocks noChangeArrowheads="1"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00584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33"/>
    <w:bookmarkStart w:id="70" w:name="clasificación-de-tarjetas-particiones"/>
    <w:p>
      <w:pPr>
        <w:pStyle w:val="Heading3"/>
      </w:pPr>
      <w:r>
        <w:t xml:space="preserve">1.1: Clasificación de tarjetas: Particiones</w:t>
      </w:r>
    </w:p>
    <w:p>
      <w:pPr>
        <w:pStyle w:val="FirstParagraph"/>
      </w:pPr>
      <w:r>
        <w:t xml:space="preserve">Tu profesor te dará un grupo de tarjetas que muestran algunas figuras que están partidas.</w:t>
      </w:r>
      <w:r>
        <w:t xml:space="preserve"> </w:t>
      </w:r>
    </w:p>
    <w:p>
      <w:pPr>
        <w:pStyle w:val="BodyText"/>
      </w:pPr>
      <w:r>
        <w:t xml:space="preserve">Clasifica las tarjetas en 2 categorías de tu elección. Prepárate para explicar lo que significan tus categorías.</w:t>
      </w:r>
    </w:p>
    <w:p>
      <w:pPr>
        <w:pStyle w:val="BodyText"/>
      </w:pPr>
      <w:r>
        <w:t xml:space="preserve">A</w:t>
      </w:r>
      <w:r>
        <w:drawing>
          <wp:inline>
            <wp:extent cx="1920239" cy="1920239"/>
            <wp:effectExtent b="0" l="0" r="0" t="0"/>
            <wp:docPr descr="Diagram. Circle partitioned into 2 parts." title="" id="35" name="Picture"/>
            <a:graphic>
              <a:graphicData uri="http://schemas.openxmlformats.org/drawingml/2006/picture">
                <pic:pic>
                  <pic:nvPicPr>
                    <pic:cNvPr descr="/app/tmp/embedder-1671062355.9238558.png" id="36" name="Picture"/>
                    <pic:cNvPicPr>
                      <a:picLocks noChangeArrowheads="1" noChangeAspect="1"/>
                    </pic:cNvPicPr>
                  </pic:nvPicPr>
                  <pic:blipFill>
                    <a:blip r:embed="rId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192023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E</w:t>
      </w:r>
      <w:r>
        <w:drawing>
          <wp:inline>
            <wp:extent cx="1920239" cy="1920239"/>
            <wp:effectExtent b="0" l="0" r="0" t="0"/>
            <wp:docPr descr="Diagram. Square partitioned into 2 parts." title="" id="38" name="Picture"/>
            <a:graphic>
              <a:graphicData uri="http://schemas.openxmlformats.org/drawingml/2006/picture">
                <pic:pic>
                  <pic:nvPicPr>
                    <pic:cNvPr descr="/app/tmp/embedder-1671062355.9930246.png" id="39" name="Picture"/>
                    <pic:cNvPicPr>
                      <a:picLocks noChangeArrowheads="1" noChangeAspect="1"/>
                    </pic:cNvPicPr>
                  </pic:nvPicPr>
                  <pic:blipFill>
                    <a:blip r:embed="rId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192023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I</w:t>
      </w:r>
      <w:r>
        <w:drawing>
          <wp:inline>
            <wp:extent cx="1920239" cy="1920239"/>
            <wp:effectExtent b="0" l="0" r="0" t="0"/>
            <wp:docPr descr="Diagram. Square partitioned into 2 parts." title="" id="41" name="Picture"/>
            <a:graphic>
              <a:graphicData uri="http://schemas.openxmlformats.org/drawingml/2006/picture">
                <pic:pic>
                  <pic:nvPicPr>
                    <pic:cNvPr descr="/app/tmp/embedder-1671062356.0826015.png" id="42" name="Picture"/>
                    <pic:cNvPicPr>
                      <a:picLocks noChangeArrowheads="1" noChangeAspect="1"/>
                    </pic:cNvPicPr>
                  </pic:nvPicPr>
                  <pic:blipFill>
                    <a:blip r:embed="rId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192023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B</w:t>
      </w:r>
      <w:r>
        <w:drawing>
          <wp:inline>
            <wp:extent cx="1920239" cy="1920239"/>
            <wp:effectExtent b="0" l="0" r="0" t="0"/>
            <wp:docPr descr="Diagram. Square partitioned into 4 parts." title="" id="44" name="Picture"/>
            <a:graphic>
              <a:graphicData uri="http://schemas.openxmlformats.org/drawingml/2006/picture">
                <pic:pic>
                  <pic:nvPicPr>
                    <pic:cNvPr descr="/app/tmp/embedder-1671062356.149643.png" id="45" name="Picture"/>
                    <pic:cNvPicPr>
                      <a:picLocks noChangeArrowheads="1" noChangeAspect="1"/>
                    </pic:cNvPicPr>
                  </pic:nvPicPr>
                  <pic:blipFill>
                    <a:blip r:embed="rId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192023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F</w:t>
      </w:r>
      <w:r>
        <w:drawing>
          <wp:inline>
            <wp:extent cx="1920239" cy="1920239"/>
            <wp:effectExtent b="0" l="0" r="0" t="0"/>
            <wp:docPr descr="Diagram. Rectangle partitioned into 2 parts." title="" id="47" name="Picture"/>
            <a:graphic>
              <a:graphicData uri="http://schemas.openxmlformats.org/drawingml/2006/picture">
                <pic:pic>
                  <pic:nvPicPr>
                    <pic:cNvPr descr="/app/tmp/embedder-1671062356.2565033.png" id="48" name="Picture"/>
                    <pic:cNvPicPr>
                      <a:picLocks noChangeArrowheads="1" noChangeAspect="1"/>
                    </pic:cNvPicPr>
                  </pic:nvPicPr>
                  <pic:blipFill>
                    <a:blip r:embed="rId4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192023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J</w:t>
      </w:r>
      <w:r>
        <w:drawing>
          <wp:inline>
            <wp:extent cx="1920239" cy="1920239"/>
            <wp:effectExtent b="0" l="0" r="0" t="0"/>
            <wp:docPr descr="Diagram. Circle partitioned into 3 equal parts." title="" id="50" name="Picture"/>
            <a:graphic>
              <a:graphicData uri="http://schemas.openxmlformats.org/drawingml/2006/picture">
                <pic:pic>
                  <pic:nvPicPr>
                    <pic:cNvPr descr="/app/tmp/embedder-1671062356.3228185.png" id="51" name="Picture"/>
                    <pic:cNvPicPr>
                      <a:picLocks noChangeArrowheads="1" noChangeAspect="1"/>
                    </pic:cNvPicPr>
                  </pic:nvPicPr>
                  <pic:blipFill>
                    <a:blip r:embed="rId4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192023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C</w:t>
      </w:r>
      <w:r>
        <w:drawing>
          <wp:inline>
            <wp:extent cx="1920239" cy="1920239"/>
            <wp:effectExtent b="0" l="0" r="0" t="0"/>
            <wp:docPr descr="Diagram. Rectangle partitioned into 2 unequal parts." title="" id="53" name="Picture"/>
            <a:graphic>
              <a:graphicData uri="http://schemas.openxmlformats.org/drawingml/2006/picture">
                <pic:pic>
                  <pic:nvPicPr>
                    <pic:cNvPr descr="/app/tmp/embedder-1671062356.3909574.png" id="54" name="Picture"/>
                    <pic:cNvPicPr>
                      <a:picLocks noChangeArrowheads="1" noChangeAspect="1"/>
                    </pic:cNvPicPr>
                  </pic:nvPicPr>
                  <pic:blipFill>
                    <a:blip r:embed="rId5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192023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G</w:t>
      </w:r>
      <w:r>
        <w:drawing>
          <wp:inline>
            <wp:extent cx="1920239" cy="1920239"/>
            <wp:effectExtent b="0" l="0" r="0" t="0"/>
            <wp:docPr descr="Diagram. Rectangle partitioned into 3 parts." title="" id="56" name="Picture"/>
            <a:graphic>
              <a:graphicData uri="http://schemas.openxmlformats.org/drawingml/2006/picture">
                <pic:pic>
                  <pic:nvPicPr>
                    <pic:cNvPr descr="/app/tmp/embedder-1671062356.4960818.png" id="57" name="Picture"/>
                    <pic:cNvPicPr>
                      <a:picLocks noChangeArrowheads="1" noChangeAspect="1"/>
                    </pic:cNvPicPr>
                  </pic:nvPicPr>
                  <pic:blipFill>
                    <a:blip r:embed="rId5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192023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K</w:t>
      </w:r>
      <w:r>
        <w:drawing>
          <wp:inline>
            <wp:extent cx="1920239" cy="1920239"/>
            <wp:effectExtent b="0" l="0" r="0" t="0"/>
            <wp:docPr descr="Diagram. Rectangle partitioned into 3 parts." title="" id="59" name="Picture"/>
            <a:graphic>
              <a:graphicData uri="http://schemas.openxmlformats.org/drawingml/2006/picture">
                <pic:pic>
                  <pic:nvPicPr>
                    <pic:cNvPr descr="/app/tmp/embedder-1671062356.573811.png" id="60" name="Picture"/>
                    <pic:cNvPicPr>
                      <a:picLocks noChangeArrowheads="1" noChangeAspect="1"/>
                    </pic:cNvPicPr>
                  </pic:nvPicPr>
                  <pic:blipFill>
                    <a:blip r:embed="rId5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192023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D</w:t>
      </w:r>
      <w:r>
        <w:drawing>
          <wp:inline>
            <wp:extent cx="1920239" cy="1920239"/>
            <wp:effectExtent b="0" l="0" r="0" t="0"/>
            <wp:docPr descr="Diagram. Circle partitioned into 4 parts." title="" id="62" name="Picture"/>
            <a:graphic>
              <a:graphicData uri="http://schemas.openxmlformats.org/drawingml/2006/picture">
                <pic:pic>
                  <pic:nvPicPr>
                    <pic:cNvPr descr="/app/tmp/embedder-1671062356.6478512.png" id="63" name="Picture"/>
                    <pic:cNvPicPr>
                      <a:picLocks noChangeArrowheads="1" noChangeAspect="1"/>
                    </pic:cNvPicPr>
                  </pic:nvPicPr>
                  <pic:blipFill>
                    <a:blip r:embed="rId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192023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H</w:t>
      </w:r>
      <w:r>
        <w:drawing>
          <wp:inline>
            <wp:extent cx="1920239" cy="1920239"/>
            <wp:effectExtent b="0" l="0" r="0" t="0"/>
            <wp:docPr descr="Diagram. Circle partitioned into 3 unequal parts." title="" id="65" name="Picture"/>
            <a:graphic>
              <a:graphicData uri="http://schemas.openxmlformats.org/drawingml/2006/picture">
                <pic:pic>
                  <pic:nvPicPr>
                    <pic:cNvPr descr="/app/tmp/embedder-1671062356.7303183.png" id="66" name="Picture"/>
                    <pic:cNvPicPr>
                      <a:picLocks noChangeArrowheads="1" noChangeAspect="1"/>
                    </pic:cNvPicPr>
                  </pic:nvPicPr>
                  <pic:blipFill>
                    <a:blip r:embed="rId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192023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L</w:t>
      </w:r>
      <w:r>
        <w:drawing>
          <wp:inline>
            <wp:extent cx="1920239" cy="1920239"/>
            <wp:effectExtent b="0" l="0" r="0" t="0"/>
            <wp:docPr descr="Diagram. Rectangle partitioned into 4 parts." title="" id="68" name="Picture"/>
            <a:graphic>
              <a:graphicData uri="http://schemas.openxmlformats.org/drawingml/2006/picture">
                <pic:pic>
                  <pic:nvPicPr>
                    <pic:cNvPr descr="/app/tmp/embedder-1671062356.8145907.png" id="69" name="Picture"/>
                    <pic:cNvPicPr>
                      <a:picLocks noChangeArrowheads="1" noChangeAspect="1"/>
                    </pic:cNvPicPr>
                  </pic:nvPicPr>
                  <pic:blipFill>
                    <a:blip r:embed="rId6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192023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70"/>
    <w:bookmarkStart w:id="74" w:name="doblemos-y-nombremos"/>
    <w:p>
      <w:pPr>
        <w:pStyle w:val="Heading3"/>
      </w:pPr>
      <w:r>
        <w:t xml:space="preserve">1.2: Doblemos y nombremos</w:t>
      </w:r>
    </w:p>
    <w:p>
      <w:pPr>
        <w:pStyle w:val="FirstParagraph"/>
      </w:pPr>
      <w:r>
        <w:t xml:space="preserve">Dobla cada rectángulo que te dé tu profesor en 3, 6, 4 u 8 partes iguales. Dibuja rectas en los dobleces que hiciste para partir los rectángulos. Prepárate para explicar cómo doblaste tus figuras.</w:t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72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73" name="Picture"/>
                    <pic:cNvPicPr>
                      <a:picLocks noChangeArrowheads="1" noChangeAspect="1"/>
                    </pic:cNvPicPr>
                  </pic:nvPicPr>
                  <pic:blipFill>
                    <a:blip r:embed="rId7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74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71" Target="media/rId71.png" /><Relationship Type="http://schemas.openxmlformats.org/officeDocument/2006/relationships/image" Id="rId21" Target="media/rId21.png" /><Relationship Type="http://schemas.openxmlformats.org/officeDocument/2006/relationships/image" Id="rId24" Target="media/rId24.png" /><Relationship Type="http://schemas.openxmlformats.org/officeDocument/2006/relationships/image" Id="rId27" Target="media/rId27.png" /><Relationship Type="http://schemas.openxmlformats.org/officeDocument/2006/relationships/image" Id="rId30" Target="media/rId30.png" /><Relationship Type="http://schemas.openxmlformats.org/officeDocument/2006/relationships/image" Id="rId34" Target="media/rId34.png" /><Relationship Type="http://schemas.openxmlformats.org/officeDocument/2006/relationships/image" Id="rId37" Target="media/rId37.png" /><Relationship Type="http://schemas.openxmlformats.org/officeDocument/2006/relationships/image" Id="rId40" Target="media/rId40.png" /><Relationship Type="http://schemas.openxmlformats.org/officeDocument/2006/relationships/image" Id="rId43" Target="media/rId43.png" /><Relationship Type="http://schemas.openxmlformats.org/officeDocument/2006/relationships/image" Id="rId46" Target="media/rId46.png" /><Relationship Type="http://schemas.openxmlformats.org/officeDocument/2006/relationships/image" Id="rId49" Target="media/rId49.png" /><Relationship Type="http://schemas.openxmlformats.org/officeDocument/2006/relationships/image" Id="rId52" Target="media/rId52.png" /><Relationship Type="http://schemas.openxmlformats.org/officeDocument/2006/relationships/image" Id="rId55" Target="media/rId55.png" /><Relationship Type="http://schemas.openxmlformats.org/officeDocument/2006/relationships/image" Id="rId58" Target="media/rId58.png" /><Relationship Type="http://schemas.openxmlformats.org/officeDocument/2006/relationships/image" Id="rId61" Target="media/rId61.png" /><Relationship Type="http://schemas.openxmlformats.org/officeDocument/2006/relationships/image" Id="rId64" Target="media/rId64.png" /><Relationship Type="http://schemas.openxmlformats.org/officeDocument/2006/relationships/image" Id="rId67" Target="media/rId67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2022-12-14T23:59:17Z</dcterms:created>
  <dcterms:modified xsi:type="dcterms:W3CDTF">2022-12-14T23:59:17Z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d2T3en5ym6CBdHGVpVPIGxpx1a4VGkPH3f8qiHiyHgVTYLIjEvpj/USQ0ov0N+RzI5msKAGQHtxYdc/4DL0dWA==</vt:lpwstr>
  </property>
</Properties>
</file>