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7.png" ContentType="image/png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2"/>
      </w:pPr>
      <w:bookmarkStart w:id="20" w:name="learning-targets"/>
      <w:r>
        <w:t xml:space="preserve">Learning Targets</w:t>
      </w:r>
      <w:bookmarkEnd w:id="20"/>
    </w:p>
    <w:p>
      <w:pPr>
        <w:pStyle w:val="Heading3"/>
      </w:pPr>
      <w:bookmarkStart w:id="21" w:name="exponents-and-scientific-notation"/>
      <w:r>
        <w:t xml:space="preserve">Exponents and Scientific Notation</w:t>
      </w:r>
      <w:bookmarkEnd w:id="21"/>
    </w:p>
    <w:p>
      <w:pPr>
        <w:pStyle w:val="Heading3"/>
      </w:pPr>
      <w:bookmarkStart w:id="22" w:name="lesson-1-exponent-review"/>
      <w:r>
        <w:t xml:space="preserve">Lesson 1: Exponent Review</w:t>
      </w:r>
      <w:bookmarkEnd w:id="22"/>
    </w:p>
    <w:p>
      <w:pPr>
        <w:numPr>
          <w:ilvl w:val="0"/>
          <w:numId w:val="1001"/>
        </w:numPr>
      </w:pPr>
      <w:r>
        <w:t xml:space="preserve">I can use exponents to describe repeated multiplication.</w:t>
      </w:r>
    </w:p>
    <w:p>
      <w:pPr>
        <w:numPr>
          <w:ilvl w:val="0"/>
          <w:numId w:val="1001"/>
        </w:numPr>
      </w:pPr>
      <w:r>
        <w:t xml:space="preserve">I understand the meaning of a term with an exponent.</w:t>
      </w:r>
    </w:p>
    <w:p>
      <w:pPr>
        <w:pStyle w:val="Heading3"/>
      </w:pPr>
      <w:bookmarkStart w:id="23" w:name="lesson-2-multiplying-powers-of-ten"/>
      <w:r>
        <w:t xml:space="preserve">Lesson 2: Multiplying Powers of Ten</w:t>
      </w:r>
      <w:bookmarkEnd w:id="23"/>
    </w:p>
    <w:p>
      <w:pPr>
        <w:numPr>
          <w:ilvl w:val="0"/>
          <w:numId w:val="1002"/>
        </w:numPr>
      </w:pPr>
      <w:r>
        <w:t xml:space="preserve">I can explain and use a rule for multiplying powers of 10.</w:t>
      </w:r>
    </w:p>
    <w:p>
      <w:pPr>
        <w:pStyle w:val="Heading3"/>
      </w:pPr>
      <w:bookmarkStart w:id="24" w:name="lesson-3-powers-of-powers-of-10"/>
      <w:r>
        <w:t xml:space="preserve">Lesson 3: Powers of Powers of 10</w:t>
      </w:r>
      <w:bookmarkEnd w:id="24"/>
    </w:p>
    <w:p>
      <w:pPr>
        <w:numPr>
          <w:ilvl w:val="0"/>
          <w:numId w:val="1003"/>
        </w:numPr>
      </w:pPr>
      <w:r>
        <w:t xml:space="preserve">I can explain and use a rule for raising a power of 10 to a power.</w:t>
      </w:r>
    </w:p>
    <w:p>
      <w:pPr>
        <w:pStyle w:val="Heading3"/>
      </w:pPr>
      <w:bookmarkStart w:id="25" w:name="lesson-4-dividing-powers-of-10"/>
      <w:r>
        <w:t xml:space="preserve">Lesson 4: Dividing Powers of 10</w:t>
      </w:r>
      <w:bookmarkEnd w:id="25"/>
    </w:p>
    <w:p>
      <w:pPr>
        <w:numPr>
          <w:ilvl w:val="0"/>
          <w:numId w:val="1004"/>
        </w:numPr>
      </w:pPr>
      <w:r>
        <w:t xml:space="preserve">I can evaluate</w:t>
      </w:r>
      <w:r>
        <w:t xml:space="preserve"> </w:t>
      </w:r>
      <m:oMath>
        <m:sSup>
          <m:e>
            <m:r>
              <m:t>10</m:t>
            </m:r>
          </m:e>
          <m:sup>
            <m:r>
              <m:t>0</m:t>
            </m:r>
          </m:sup>
        </m:sSup>
      </m:oMath>
      <w:r>
        <w:t xml:space="preserve"> </w:t>
      </w:r>
      <w:r>
        <w:t xml:space="preserve">and explain why it makes sense.</w:t>
      </w:r>
    </w:p>
    <w:p>
      <w:pPr>
        <w:numPr>
          <w:ilvl w:val="0"/>
          <w:numId w:val="1004"/>
        </w:numPr>
      </w:pPr>
      <w:r>
        <w:t xml:space="preserve">I can explain and use a rule for dividing powers of 10.</w:t>
      </w:r>
    </w:p>
    <w:p>
      <w:pPr>
        <w:pStyle w:val="Heading3"/>
      </w:pPr>
      <w:bookmarkStart w:id="26" w:name="X343e22e0ad3b30b74e7bb7c01b58126505f5864"/>
      <w:r>
        <w:t xml:space="preserve">Lesson 5: Negative Exponents with Powers of 10</w:t>
      </w:r>
      <w:bookmarkEnd w:id="26"/>
    </w:p>
    <w:p>
      <w:pPr>
        <w:numPr>
          <w:ilvl w:val="0"/>
          <w:numId w:val="1005"/>
        </w:numPr>
      </w:pPr>
      <w:r>
        <w:t xml:space="preserve">I can use the exponent rules with negative exponents.</w:t>
      </w:r>
    </w:p>
    <w:p>
      <w:pPr>
        <w:numPr>
          <w:ilvl w:val="0"/>
          <w:numId w:val="1005"/>
        </w:numPr>
      </w:pPr>
      <w:r>
        <w:t xml:space="preserve">I know what it means if 10 is raised to a negative power.</w:t>
      </w:r>
    </w:p>
    <w:p>
      <w:pPr>
        <w:pStyle w:val="Heading3"/>
      </w:pPr>
      <w:bookmarkStart w:id="27" w:name="lesson-6-what-about-other-bases"/>
      <w:r>
        <w:t xml:space="preserve">Lesson 6: What about Other Bases?</w:t>
      </w:r>
      <w:bookmarkEnd w:id="27"/>
    </w:p>
    <w:p>
      <w:pPr>
        <w:numPr>
          <w:ilvl w:val="0"/>
          <w:numId w:val="1006"/>
        </w:numPr>
      </w:pPr>
      <w:r>
        <w:t xml:space="preserve">I can use the exponent rules for bases other than 10.</w:t>
      </w:r>
    </w:p>
    <w:p>
      <w:pPr>
        <w:pStyle w:val="Heading3"/>
      </w:pPr>
      <w:bookmarkStart w:id="28" w:name="lesson-7-practice-with-rational-bases"/>
      <w:r>
        <w:t xml:space="preserve">Lesson 7: Practice with Rational Bases</w:t>
      </w:r>
      <w:bookmarkEnd w:id="28"/>
    </w:p>
    <w:p>
      <w:pPr>
        <w:numPr>
          <w:ilvl w:val="0"/>
          <w:numId w:val="1007"/>
        </w:numPr>
      </w:pPr>
      <w:r>
        <w:t xml:space="preserve">I can change an expression with a negative exponent into an equivalent expression with a positive exponent.</w:t>
      </w:r>
    </w:p>
    <w:p>
      <w:pPr>
        <w:numPr>
          <w:ilvl w:val="0"/>
          <w:numId w:val="1007"/>
        </w:numPr>
      </w:pPr>
      <w:r>
        <w:t xml:space="preserve">I can choose an appropriate exponent rule to rewrite an expression to have a single exponent.</w:t>
      </w:r>
    </w:p>
    <w:p>
      <w:pPr>
        <w:pStyle w:val="Heading3"/>
      </w:pPr>
      <w:bookmarkStart w:id="29" w:name="lesson-8-combining-bases"/>
      <w:r>
        <w:t xml:space="preserve">Lesson 8: Combining Bases</w:t>
      </w:r>
      <w:bookmarkEnd w:id="29"/>
    </w:p>
    <w:p>
      <w:pPr>
        <w:numPr>
          <w:ilvl w:val="0"/>
          <w:numId w:val="1008"/>
        </w:numPr>
      </w:pPr>
      <w:r>
        <w:t xml:space="preserve">I can use and explain a rule for multiplying terms that have different bases but the same exponent.</w:t>
      </w:r>
    </w:p>
    <w:p>
      <w:pPr>
        <w:pStyle w:val="Heading3"/>
      </w:pPr>
      <w:bookmarkStart w:id="30" w:name="X1da0328b351804b7a051d657dc30c6d32d55d14"/>
      <w:r>
        <w:t xml:space="preserve">Lesson 9: Describing Large and Small Numbers Using Powers of 10</w:t>
      </w:r>
      <w:bookmarkEnd w:id="30"/>
    </w:p>
    <w:p>
      <w:pPr>
        <w:numPr>
          <w:ilvl w:val="0"/>
          <w:numId w:val="1009"/>
        </w:numPr>
      </w:pPr>
      <w:r>
        <w:t xml:space="preserve">Given a very large or small number, I can write an expression equal to it using a power of 10.</w:t>
      </w:r>
    </w:p>
    <w:p>
      <w:pPr>
        <w:pStyle w:val="Heading3"/>
      </w:pPr>
      <w:bookmarkStart w:id="31" w:name="Xc9e2ba1e3f0b070fe2bdae8393a40a4cf3a102c"/>
      <w:r>
        <w:t xml:space="preserve">Lesson 10: Representing Large Numbers on the Number Line</w:t>
      </w:r>
      <w:bookmarkEnd w:id="31"/>
    </w:p>
    <w:p>
      <w:pPr>
        <w:numPr>
          <w:ilvl w:val="0"/>
          <w:numId w:val="1010"/>
        </w:numPr>
      </w:pPr>
      <w:r>
        <w:t xml:space="preserve">I can plot a multiple of a power of 10 on such a number line.</w:t>
      </w:r>
    </w:p>
    <w:p>
      <w:pPr>
        <w:numPr>
          <w:ilvl w:val="0"/>
          <w:numId w:val="1010"/>
        </w:numPr>
      </w:pPr>
      <w:r>
        <w:t xml:space="preserve">I can subdivide and label a number line between 0 and a power of 10 with a positive exponent into 10 equal intervals.</w:t>
      </w:r>
    </w:p>
    <w:p>
      <w:pPr>
        <w:numPr>
          <w:ilvl w:val="0"/>
          <w:numId w:val="1010"/>
        </w:numPr>
      </w:pPr>
      <w:r>
        <w:t xml:space="preserve">I can write a large number as a multiple of a power of 10.</w:t>
      </w:r>
    </w:p>
    <w:p>
      <w:pPr>
        <w:pStyle w:val="Heading3"/>
      </w:pPr>
      <w:bookmarkStart w:id="32" w:name="X65b78d33d7aad9d092b401e84c044804f09b39f"/>
      <w:r>
        <w:t xml:space="preserve">Lesson 11: Representing Small Numbers on the Number Line</w:t>
      </w:r>
      <w:bookmarkEnd w:id="32"/>
    </w:p>
    <w:p>
      <w:pPr>
        <w:numPr>
          <w:ilvl w:val="0"/>
          <w:numId w:val="1011"/>
        </w:numPr>
      </w:pPr>
      <w:r>
        <w:t xml:space="preserve">I can plot a multiple of a power of 10 on such a number line.</w:t>
      </w:r>
    </w:p>
    <w:p>
      <w:pPr>
        <w:numPr>
          <w:ilvl w:val="0"/>
          <w:numId w:val="1011"/>
        </w:numPr>
      </w:pPr>
      <w:r>
        <w:t xml:space="preserve">I can subdivide and label a number line between 0 and a power of 10 with a negative exponent into 10 equal intervals.</w:t>
      </w:r>
    </w:p>
    <w:p>
      <w:pPr>
        <w:numPr>
          <w:ilvl w:val="0"/>
          <w:numId w:val="1011"/>
        </w:numPr>
      </w:pPr>
      <w:r>
        <w:t xml:space="preserve">I can write a small number as a multiple of a power of 10.</w:t>
      </w:r>
    </w:p>
    <w:p>
      <w:pPr>
        <w:pStyle w:val="Heading3"/>
      </w:pPr>
      <w:bookmarkStart w:id="33" w:name="Xcb3581533643f30cd64bec6fe9dfda0b5535906"/>
      <w:r>
        <w:t xml:space="preserve">Lesson 12: Applications of Arithmetic with Powers of 10</w:t>
      </w:r>
      <w:bookmarkEnd w:id="33"/>
    </w:p>
    <w:p>
      <w:pPr>
        <w:numPr>
          <w:ilvl w:val="0"/>
          <w:numId w:val="1012"/>
        </w:numPr>
      </w:pPr>
      <w:r>
        <w:t xml:space="preserve">I can apply what I learned about powers of 10 to answer questions about real-world situations.</w:t>
      </w:r>
    </w:p>
    <w:p>
      <w:pPr>
        <w:numPr>
          <w:ilvl w:val="0"/>
          <w:numId w:val="1012"/>
        </w:numPr>
      </w:pPr>
      <w:r>
        <w:t xml:space="preserve">I can tell whether or not a number is written in scientific notation.</w:t>
      </w:r>
    </w:p>
    <w:p>
      <w:pPr>
        <w:pStyle w:val="Heading3"/>
      </w:pPr>
      <w:bookmarkStart w:id="34" w:name="X36f3d803c80226a62719a96b98895592c0d0633"/>
      <w:r>
        <w:t xml:space="preserve">Lesson 13: Multiplying, Dividing, and Estimating with Scientific Notation</w:t>
      </w:r>
      <w:bookmarkEnd w:id="34"/>
    </w:p>
    <w:p>
      <w:pPr>
        <w:numPr>
          <w:ilvl w:val="0"/>
          <w:numId w:val="1013"/>
        </w:numPr>
      </w:pPr>
      <w:r>
        <w:t xml:space="preserve">I can multiply and divide numbers given in scientific notation.</w:t>
      </w:r>
    </w:p>
    <w:p>
      <w:pPr>
        <w:numPr>
          <w:ilvl w:val="0"/>
          <w:numId w:val="1013"/>
        </w:numPr>
      </w:pPr>
      <w:r>
        <w:t xml:space="preserve">I can use scientific notation and estimation to compare very large or very small numbers.</w:t>
      </w:r>
    </w:p>
    <w:p>
      <w:pPr>
        <w:pStyle w:val="Heading3"/>
      </w:pPr>
      <w:bookmarkStart w:id="35" w:name="X95deb407b71d2bd23c1e1048d7a519d74bd4d67"/>
      <w:r>
        <w:t xml:space="preserve">Lesson 14: Adding and Subtracting with Scientific Notation</w:t>
      </w:r>
      <w:bookmarkEnd w:id="35"/>
    </w:p>
    <w:p>
      <w:pPr>
        <w:numPr>
          <w:ilvl w:val="0"/>
          <w:numId w:val="1014"/>
        </w:numPr>
      </w:pPr>
      <w:r>
        <w:t xml:space="preserve">I can add and subtract numbers given in scientific notation.</w:t>
      </w:r>
    </w:p>
    <w:p>
      <w:pPr>
        <w:pStyle w:val="Heading3"/>
      </w:pPr>
      <w:bookmarkStart w:id="36" w:name="Xced2e36fe9dcfc0b0dc8b39768ced1b5708e5fb"/>
      <w:r>
        <w:t xml:space="preserve">Lesson 15: Is a Smartphone Smart Enough to Go to the Moon?</w:t>
      </w:r>
      <w:bookmarkEnd w:id="36"/>
    </w:p>
    <w:p>
      <w:pPr>
        <w:numPr>
          <w:ilvl w:val="0"/>
          <w:numId w:val="1015"/>
        </w:numPr>
      </w:pPr>
      <w:r>
        <w:t xml:space="preserve">I can use scientific notation to compare different amounts and answer questions about real-world situations.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w:type="even" r:id="rId10"/>
      <w:headerReference w:type="default" r:id="rId11"/>
      <w:footerReference w:type="even" r:id="rId14"/>
      <w:footerReference w:type="default" r:id="rId12"/>
      <w:headerReference w:type="first" r:id="rId9"/>
      <w:footerReference w:type="first" r:id="rId13"/>
      <w:pgSz w:w="12240" w:h="15840"/>
      <w:pgMar w:top="1440" w:right="1440" w:bottom="1440" w:left="1440" w:header="720" w:footer="720" w:gutter="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82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Header">
    <w:name w:val="header"/>
    <w:basedOn w:val="Normal"/>
    <w:link w:val="HeaderChar"/>
    <w:unhideWhenUsed/>
    <w:rsid w:val="009E40F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rsid w:val="009E40FE"/>
  </w:style>
  <w:style w:type="paragraph" w:styleId="Footer">
    <w:name w:val="footer"/>
    <w:basedOn w:val="Normal"/>
    <w:link w:val="FooterChar"/>
    <w:unhideWhenUsed/>
    <w:rsid w:val="009E40FE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9E40FE"/>
  </w:style>
  <w:style w:type="character" w:styleId="PageNumber">
    <w:name w:val="page number"/>
    <w:basedOn w:val="DefaultParagraphFont"/>
    <w:semiHidden/>
    <w:unhideWhenUsed/>
    <w:rsid w:val="004334B2"/>
  </w:style>
  <w:style w:type="character" w:styleId="FollowedHyperlink">
    <w:name w:val="FollowedHyperlink"/>
    <w:basedOn w:val="DefaultParagraphFont"/>
    <w:semiHidden/>
    <w:unhideWhenUsed/>
    <w:rsid w:val="0007094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3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2.xml" /><Relationship Id="rId13" Type="http://schemas.openxmlformats.org/officeDocument/2006/relationships/footer" Target="footer3.xml" /><Relationship Id="rId14" Type="http://schemas.openxmlformats.org/officeDocument/2006/relationships/footer" Target="footer1.xml" /><Relationship Type="http://schemas.openxmlformats.org/officeDocument/2006/relationships/image" Id="rId37" Target="media/rId37.png" /></Relationships>
</file>

<file path=word/_rels/footnotes.xml.rels><?xml version="1.0" encoding="UTF-8"?>
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2020-06-19T02:53:11Z</dcterms:created>
  <dcterms:modified xsi:type="dcterms:W3CDTF">2020-06-19T02:53:11Z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FPsHCnRHArdf/n6hGQKSyCFvrcsMqfXJNRVwDoJskXQwr6I6Fdbckh5+YzfI0pgbwjv2Y4sQII6UBD2bs3jqRw==</vt:lpwstr>
  </property>
</Properties>
</file>