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2.png" ContentType="image/png"/>
  <Override PartName="/word/media/rId26.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6d8b861d7b992f56c9f27bc0ed92a502c3c776"/>
    <w:p>
      <w:pPr>
        <w:pStyle w:val="Heading2"/>
      </w:pPr>
      <w:r>
        <w:t xml:space="preserve">Lesson 18: Standard Algorithm to Add and Subtract</w:t>
      </w:r>
    </w:p>
    <w:bookmarkEnd w:id="20"/>
    <w:p>
      <w:pPr>
        <w:numPr>
          <w:ilvl w:val="0"/>
          <w:numId w:val="1001"/>
        </w:numPr>
        <w:pStyle w:val="Compact"/>
      </w:pPr>
      <w:r>
        <w:t xml:space="preserve">Let’s find sums and differences of large numbers.</w:t>
      </w:r>
    </w:p>
    <w:bookmarkStart w:id="21" w:name="Xa18198136ae99e14a2c9176dd75db69a3f1d6e2"/>
    <w:p>
      <w:pPr>
        <w:pStyle w:val="Heading3"/>
      </w:pPr>
      <w:r>
        <w:t xml:space="preserve">Warm-up: Estimation Exploration: What’s the Difference?</w:t>
      </w:r>
    </w:p>
    <w:p>
      <w:pPr>
        <w:pStyle w:val="FirstParagraph"/>
      </w:pPr>
      <w:r>
        <w:t xml:space="preserve">Estimate the difference:</w:t>
      </w:r>
      <w:r>
        <w:t xml:space="preserve"> </w:t>
      </w:r>
      <m:oMath>
        <m:r>
          <m:t>42</m:t>
        </m:r>
        <m:r>
          <m:rPr>
            <m:sty m:val="p"/>
          </m:rPr>
          <m:t>,</m:t>
        </m:r>
        <m:r>
          <m:t>​</m:t>
        </m:r>
        <m:r>
          <m:t>050</m:t>
        </m:r>
        <m:r>
          <m:rPr>
            <m:sty m:val="p"/>
          </m:rPr>
          <m:t>−</m:t>
        </m:r>
        <m:r>
          <m:t>3</m:t>
        </m:r>
        <m:r>
          <m:rPr>
            <m:sty m:val="p"/>
          </m:rPr>
          <m:t>,</m:t>
        </m:r>
        <m:r>
          <m:t>​</m:t>
        </m:r>
        <m:r>
          <m:t>790</m:t>
        </m:r>
      </m:oMath>
      <w:r>
        <w:t xml:space="preserve">.</w:t>
      </w:r>
    </w:p>
    <w:p>
      <w:pPr>
        <w:pStyle w:val="BodyText"/>
      </w:pPr>
      <w:r>
        <w:t xml:space="preserve">Record an estimate that is:</w:t>
      </w:r>
    </w:p>
    <w:tbl>
      <w:tblPr>
        <w:tblStyle w:val="Table"/>
        <w:tblW w:type="auto" w:w="0"/>
        <w:tblLook w:firstRow="0" w:lastRow="0" w:firstColumn="0" w:lastColumn="0" w:noHBand="0" w:noVBand="0" w:val="0000"/>
      </w:tblPr>
      <w:tblGrid>
        <w:gridCol w:w="2640"/>
        <w:gridCol w:w="2640"/>
        <w:gridCol w:w="2640"/>
      </w:tblGrid>
      <w:tr>
        <w:tc>
          <w:tcPr/>
          <w:p>
            <w:pPr>
              <w:pStyle w:val="Compact"/>
              <w:jc w:val="center"/>
            </w:pPr>
            <w:r>
              <w:t xml:space="preserve">too low</w:t>
            </w:r>
          </w:p>
        </w:tc>
        <w:tc>
          <w:tcPr/>
          <w:p>
            <w:pPr>
              <w:pStyle w:val="Compact"/>
              <w:jc w:val="center"/>
            </w:pPr>
            <w:r>
              <w:t xml:space="preserve">about right</w:t>
            </w:r>
          </w:p>
        </w:tc>
        <w:tc>
          <w:tcPr/>
          <w:p>
            <w:pPr>
              <w:pStyle w:val="Compact"/>
              <w:jc w:val="center"/>
            </w:pPr>
            <w:r>
              <w:t xml:space="preserve">too high</w:t>
            </w:r>
          </w:p>
        </w:tc>
      </w:tr>
      <w:tr>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r>
    </w:tbl>
    <w:bookmarkEnd w:id="21"/>
    <w:bookmarkStart w:id="25" w:name="weekly-steps"/>
    <w:p>
      <w:pPr>
        <w:pStyle w:val="Heading3"/>
      </w:pPr>
      <w:r>
        <w:t xml:space="preserve">18.1: Weekly Steps</w:t>
      </w:r>
    </w:p>
    <w:p>
      <w:pPr>
        <w:pStyle w:val="FirstParagraph"/>
      </w:pPr>
      <w:r>
        <w:t xml:space="preserve">A teacher uses an app on her cell phone to track her physical activity. Here is the data on the number of steps over 5 school days.</w:t>
      </w:r>
    </w:p>
    <w:p>
      <w:pPr>
        <w:pStyle w:val="BodyText"/>
      </w:pPr>
      <w:r>
        <w:drawing>
          <wp:inline>
            <wp:extent cx="4445000" cy="9144000"/>
            <wp:effectExtent b="0" l="0" r="0" t="0"/>
            <wp:docPr descr="Image of a step tracker. Monday, 6 thousand, 2 hundred, eighty five steps. Tuesday, 9 thousand, 3 hundred, twelve steps. Wednesday, 9 thousand, 5 hundred, eighty seven steps. Thursday 7 thousand, 4 hundred and 3 steps. Friday 8 thousand, 1 hundred sixty nine steps." title="" id="23" name="Picture"/>
            <a:graphic>
              <a:graphicData uri="http://schemas.openxmlformats.org/drawingml/2006/picture">
                <pic:pic>
                  <pic:nvPicPr>
                    <pic:cNvPr descr="/app/tmp/embedder-1671023652.9265115.png" id="24" name="Picture"/>
                    <pic:cNvPicPr>
                      <a:picLocks noChangeArrowheads="1" noChangeAspect="1"/>
                    </pic:cNvPicPr>
                  </pic:nvPicPr>
                  <pic:blipFill>
                    <a:blip r:embed="rId22"/>
                    <a:stretch>
                      <a:fillRect/>
                    </a:stretch>
                  </pic:blipFill>
                  <pic:spPr bwMode="auto">
                    <a:xfrm>
                      <a:off x="0" y="0"/>
                      <a:ext cx="4445000" cy="9144000"/>
                    </a:xfrm>
                    <a:prstGeom prst="rect">
                      <a:avLst/>
                    </a:prstGeom>
                    <a:noFill/>
                    <a:ln w="9525">
                      <a:noFill/>
                      <a:headEnd/>
                      <a:tailEnd/>
                    </a:ln>
                  </pic:spPr>
                </pic:pic>
              </a:graphicData>
            </a:graphic>
          </wp:inline>
        </w:drawing>
      </w:r>
    </w:p>
    <w:p>
      <w:pPr>
        <w:pStyle w:val="BodyText"/>
      </w:pPr>
      <w:r>
        <w:t xml:space="preserve">For each question, show your reasoning.</w:t>
      </w:r>
    </w:p>
    <w:p>
      <w:pPr>
        <w:numPr>
          <w:ilvl w:val="0"/>
          <w:numId w:val="1002"/>
        </w:numPr>
        <w:pStyle w:val="Compact"/>
      </w:pPr>
      <w:r>
        <w:t xml:space="preserve">On which two days did she take the most steps? Over those two days, how many steps did she take altogether?</w:t>
      </w:r>
    </w:p>
    <w:p>
      <w:pPr>
        <w:numPr>
          <w:ilvl w:val="0"/>
          <w:numId w:val="1002"/>
        </w:numPr>
        <w:pStyle w:val="Compact"/>
      </w:pPr>
      <w:r>
        <w:t xml:space="preserve">What is the difference in the number of steps she took on her most active day and on her least active day?</w:t>
      </w:r>
    </w:p>
    <w:p>
      <w:pPr>
        <w:numPr>
          <w:ilvl w:val="0"/>
          <w:numId w:val="1002"/>
        </w:numPr>
        <w:pStyle w:val="Compact"/>
      </w:pPr>
      <w:r>
        <w:t xml:space="preserve">Between Wednesday and Thursday, her activity level dropped. How many fewer steps did she take on Thursday than Wednesday?</w:t>
      </w:r>
    </w:p>
    <w:bookmarkEnd w:id="25"/>
    <w:bookmarkStart w:id="38" w:name="steps-during-the-weekend"/>
    <w:p>
      <w:pPr>
        <w:pStyle w:val="Heading3"/>
      </w:pPr>
      <w:r>
        <w:t xml:space="preserve">18.2: Steps During the Weekend</w:t>
      </w:r>
    </w:p>
    <w:p>
      <w:pPr>
        <w:pStyle w:val="FirstParagraph"/>
      </w:pPr>
      <w:r>
        <w:t xml:space="preserve">The teacher also keeps track of the number of steps she took during the weekend. The data from Saturday and Sunday of that same week are shown.</w:t>
      </w:r>
    </w:p>
    <w:p>
      <w:pPr>
        <w:pStyle w:val="BodyText"/>
      </w:pPr>
      <w:r>
        <w:drawing>
          <wp:inline>
            <wp:extent cx="4445000" cy="3810000"/>
            <wp:effectExtent b="0" l="0" r="0" t="0"/>
            <wp:docPr descr="Image of a step tracker. Saturday, 17 thousand, 3 hundred, seventy five steps. Sunday 14 thousand, twenty four steps." title="" id="27" name="Picture"/>
            <a:graphic>
              <a:graphicData uri="http://schemas.openxmlformats.org/drawingml/2006/picture">
                <pic:pic>
                  <pic:nvPicPr>
                    <pic:cNvPr descr="/app/tmp/embedder-1671023652.9793408.png" id="28" name="Picture"/>
                    <pic:cNvPicPr>
                      <a:picLocks noChangeArrowheads="1" noChangeAspect="1"/>
                    </pic:cNvPicPr>
                  </pic:nvPicPr>
                  <pic:blipFill>
                    <a:blip r:embed="rId26"/>
                    <a:stretch>
                      <a:fillRect/>
                    </a:stretch>
                  </pic:blipFill>
                  <pic:spPr bwMode="auto">
                    <a:xfrm>
                      <a:off x="0" y="0"/>
                      <a:ext cx="4445000" cy="3810000"/>
                    </a:xfrm>
                    <a:prstGeom prst="rect">
                      <a:avLst/>
                    </a:prstGeom>
                    <a:noFill/>
                    <a:ln w="9525">
                      <a:noFill/>
                      <a:headEnd/>
                      <a:tailEnd/>
                    </a:ln>
                  </pic:spPr>
                </pic:pic>
              </a:graphicData>
            </a:graphic>
          </wp:inline>
        </w:drawing>
      </w:r>
    </w:p>
    <w:p>
      <w:pPr>
        <w:pStyle w:val="BodyText"/>
      </w:pPr>
      <w:r>
        <w:t xml:space="preserve">Here are two strategies to compute the total number of steps she took over the weekend.</w:t>
      </w:r>
    </w:p>
    <w:p>
      <w:pPr>
        <w:pStyle w:val="BodyText"/>
      </w:pPr>
      <w:r>
        <w:t xml:space="preserve">Strategy A</w:t>
      </w:r>
    </w:p>
    <w:p>
      <w:pPr>
        <w:pStyle w:val="BodyText"/>
      </w:pPr>
      <w:r>
        <w:drawing>
          <wp:inline>
            <wp:extent cx="4457700" cy="685800"/>
            <wp:effectExtent b="0" l="0" r="0" t="0"/>
            <wp:docPr descr="addition algorithm." title="" id="30" name="Picture"/>
            <a:graphic>
              <a:graphicData uri="http://schemas.openxmlformats.org/drawingml/2006/picture">
                <pic:pic>
                  <pic:nvPicPr>
                    <pic:cNvPr descr="/app/tmp/embedder-1671023653.0136127.png" id="31" name="Picture"/>
                    <pic:cNvPicPr>
                      <a:picLocks noChangeArrowheads="1" noChangeAspect="1"/>
                    </pic:cNvPicPr>
                  </pic:nvPicPr>
                  <pic:blipFill>
                    <a:blip r:embed="rId29"/>
                    <a:stretch>
                      <a:fillRect/>
                    </a:stretch>
                  </pic:blipFill>
                  <pic:spPr bwMode="auto">
                    <a:xfrm>
                      <a:off x="0" y="0"/>
                      <a:ext cx="4457700" cy="685800"/>
                    </a:xfrm>
                    <a:prstGeom prst="rect">
                      <a:avLst/>
                    </a:prstGeom>
                    <a:noFill/>
                    <a:ln w="9525">
                      <a:noFill/>
                      <a:headEnd/>
                      <a:tailEnd/>
                    </a:ln>
                  </pic:spPr>
                </pic:pic>
              </a:graphicData>
            </a:graphic>
          </wp:inline>
        </w:drawing>
      </w:r>
    </w:p>
    <w:p>
      <w:pPr>
        <w:pStyle w:val="BodyText"/>
      </w:pPr>
      <w:r>
        <w:t xml:space="preserve">Strategy B</w:t>
      </w:r>
    </w:p>
    <w:p>
      <w:pPr>
        <w:pStyle w:val="BodyText"/>
      </w:pPr>
      <w:r>
        <w:drawing>
          <wp:inline>
            <wp:extent cx="1920239" cy="914400"/>
            <wp:effectExtent b="0" l="0" r="0" t="0"/>
            <wp:docPr descr="add. seventeen thousand, three hundred seventy five, plus, fourteen thousand, twenty four, equals, thirty one thousand, three hundred ninety nine." title="" id="33" name="Picture"/>
            <a:graphic>
              <a:graphicData uri="http://schemas.openxmlformats.org/drawingml/2006/picture">
                <pic:pic>
                  <pic:nvPicPr>
                    <pic:cNvPr descr="/app/tmp/embedder-1671023653.0948553.png" id="34" name="Picture"/>
                    <pic:cNvPicPr>
                      <a:picLocks noChangeArrowheads="1" noChangeAspect="1"/>
                    </pic:cNvPicPr>
                  </pic:nvPicPr>
                  <pic:blipFill>
                    <a:blip r:embed="rId32"/>
                    <a:stretch>
                      <a:fillRect/>
                    </a:stretch>
                  </pic:blipFill>
                  <pic:spPr bwMode="auto">
                    <a:xfrm>
                      <a:off x="0" y="0"/>
                      <a:ext cx="1920239" cy="914400"/>
                    </a:xfrm>
                    <a:prstGeom prst="rect">
                      <a:avLst/>
                    </a:prstGeom>
                    <a:noFill/>
                    <a:ln w="9525">
                      <a:noFill/>
                      <a:headEnd/>
                      <a:tailEnd/>
                    </a:ln>
                  </pic:spPr>
                </pic:pic>
              </a:graphicData>
            </a:graphic>
          </wp:inline>
        </w:drawing>
      </w:r>
    </w:p>
    <w:p>
      <w:pPr>
        <w:numPr>
          <w:ilvl w:val="0"/>
          <w:numId w:val="1003"/>
        </w:numPr>
      </w:pPr>
      <w:r>
        <w:t xml:space="preserve">Analyze the strategies. Discuss with your partner:</w:t>
      </w:r>
    </w:p>
    <w:p>
      <w:pPr>
        <w:numPr>
          <w:ilvl w:val="1"/>
          <w:numId w:val="1004"/>
        </w:numPr>
        <w:pStyle w:val="Compact"/>
      </w:pPr>
      <w:r>
        <w:t xml:space="preserve">What is happening in each strategy?</w:t>
      </w:r>
    </w:p>
    <w:p>
      <w:pPr>
        <w:numPr>
          <w:ilvl w:val="1"/>
          <w:numId w:val="1004"/>
        </w:numPr>
        <w:pStyle w:val="Compact"/>
      </w:pPr>
      <w:r>
        <w:t xml:space="preserve">How are they alike? How are they different?</w:t>
      </w:r>
    </w:p>
    <w:p>
      <w:pPr>
        <w:numPr>
          <w:ilvl w:val="0"/>
          <w:numId w:val="1003"/>
        </w:numPr>
        <w:pStyle w:val="Compact"/>
      </w:pPr>
      <w:r>
        <w:t xml:space="preserve">Use both strategies to find the difference between the number of steps the teacher took on Saturday and on Sunday.</w:t>
      </w:r>
    </w:p>
    <w:p>
      <w:pPr>
        <w:numPr>
          <w:ilvl w:val="0"/>
          <w:numId w:val="1003"/>
        </w:numPr>
        <w:pStyle w:val="Compact"/>
      </w:pPr>
      <w:r>
        <w:t xml:space="preserve">During another week, the teacher took 26,815 steps during the weekdays and 11,403 steps during the weekend. Use both strategies to find the total number of steps she took that week.</w:t>
      </w:r>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2022-12-14T13:14:13Z</dcterms:created>
  <dcterms:modified xsi:type="dcterms:W3CDTF">2022-12-14T13:14:13Z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fHl4XtiW+nNgNEuCgZox8cW7DJxA6bLG69mdNkHJiNRYfT0HtB4CLqXQ6JzQ/h2Z/FN1GlRj791uU3hGNcaLiQ==</vt:lpwstr>
  </property>
</Properties>
</file>