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1bdf0806ee3f0e24516f9bb89d05407d2e77f"/>
    <w:p>
      <w:pPr>
        <w:pStyle w:val="Heading2"/>
      </w:pPr>
      <w:r>
        <w:t xml:space="preserve">Unit 2 Lesson 13: Comparemos datos sobre nuestros materiales de arte favoritos</w:t>
      </w:r>
    </w:p>
    <w:bookmarkEnd w:id="20"/>
    <w:bookmarkStart w:id="25" w:name="X7ba4c581aac28c18ca141710aaece8c51b4fdad"/>
    <w:p>
      <w:pPr>
        <w:pStyle w:val="Heading3"/>
      </w:pPr>
      <w:r>
        <w:t xml:space="preserve">WU Observa y pregúntate: Más y menos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3200400" cy="1554480"/>
            <wp:effectExtent b="0" l="0" r="0" t="0"/>
            <wp:docPr descr="Data chart. Crayons, 5 squares. Paint, 6 squares. Markers, 8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58635.11156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5" w:name="comparemos-datos-parte-1"/>
    <w:p>
      <w:pPr>
        <w:pStyle w:val="Heading3"/>
      </w:pPr>
      <w:r>
        <w:t xml:space="preserve">1 Comparemos datos (parte 1)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un grupo de estudiantes le preguntaron: “¿Cuál es tu material de arte favorito?”.</w:t>
      </w:r>
      <w:r>
        <w:br/>
      </w:r>
      <w:r>
        <w:t xml:space="preserve">Sus respuestas se muestran en esta tabla.</w:t>
      </w:r>
    </w:p>
    <w:p>
      <w:pPr>
        <w:pStyle w:val="BodyText"/>
      </w:pPr>
      <w:r>
        <w:drawing>
          <wp:inline>
            <wp:extent cx="3200400" cy="1554480"/>
            <wp:effectExtent b="0" l="0" r="0" t="0"/>
            <wp:docPr descr="Data chart. Favorite Art Supply. Crayon, 5 squares. Paint, 6 squares. Markers, 8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58635.180274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Más estudiantes votaron por crayones que por marcadores.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0" name="Picture"/>
            <a:graphic>
              <a:graphicData uri="http://schemas.openxmlformats.org/drawingml/2006/picture">
                <pic:pic>
                  <pic:nvPicPr>
                    <pic:cNvPr descr="/app/tmp/embedder-1671058635.247578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Menos estudiantes votaron por crayones que por pintura.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3" name="Picture"/>
            <a:graphic>
              <a:graphicData uri="http://schemas.openxmlformats.org/drawingml/2006/picture">
                <pic:pic>
                  <pic:nvPicPr>
                    <pic:cNvPr descr="/app/tmp/embedder-1671058635.296869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Por marcadores votaron tres estudiantes más que por crayones.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6" name="Picture"/>
            <a:graphic>
              <a:graphicData uri="http://schemas.openxmlformats.org/drawingml/2006/picture">
                <pic:pic>
                  <pic:nvPicPr>
                    <pic:cNvPr descr="/app/tmp/embedder-1671058635.34397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Por pintura votó un estudiante más que por crayones.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9" name="Picture"/>
            <a:graphic>
              <a:graphicData uri="http://schemas.openxmlformats.org/drawingml/2006/picture">
                <pic:pic>
                  <pic:nvPicPr>
                    <pic:cNvPr descr="/app/tmp/embedder-1671058635.39016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Por pintura votó un estudiante menos que por marcadores.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42" name="Picture"/>
            <a:graphic>
              <a:graphicData uri="http://schemas.openxmlformats.org/drawingml/2006/picture">
                <pic:pic>
                  <pic:nvPicPr>
                    <pic:cNvPr descr="/app/tmp/embedder-1671058635.437399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pStyle w:val="FirstParagraph"/>
      </w:pPr>
      <w:r>
        <w:t xml:space="preserve">Si te queda tiempo: cambia las afirmaciones falsas para volverlas verdaderas.</w:t>
      </w:r>
    </w:p>
    <w:bookmarkEnd w:id="44"/>
    <w:bookmarkEnd w:id="45"/>
    <w:bookmarkStart w:id="60" w:name="comparemos-datos-parte-2"/>
    <w:p>
      <w:pPr>
        <w:pStyle w:val="Heading3"/>
      </w:pPr>
      <w:r>
        <w:t xml:space="preserve">2 Comparemos datos (parte 2)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otro grupo de estudiantes le preguntaron: “¿Cuál es tu material de arte favorito?”.</w:t>
      </w:r>
      <w:r>
        <w:br/>
      </w:r>
      <w:r>
        <w:t xml:space="preserve">Sus respuestas se muestran en esta tabla.</w:t>
      </w:r>
    </w:p>
    <w:p>
      <w:pPr>
        <w:pStyle w:val="BodyText"/>
      </w:pPr>
      <w:r>
        <w:drawing>
          <wp:inline>
            <wp:extent cx="5943600" cy="967964"/>
            <wp:effectExtent b="0" l="0" r="0" t="0"/>
            <wp:docPr descr="Data chart. Favorite Art Supply. Crayons, number 10. Paint, number 7. Markers, number 6." title="" id="47" name="Picture"/>
            <a:graphic>
              <a:graphicData uri="http://schemas.openxmlformats.org/drawingml/2006/picture">
                <pic:pic>
                  <pic:nvPicPr>
                    <pic:cNvPr descr="/app/tmp/embedder-1671058635.484901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79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967964"/>
            <wp:effectExtent b="0" l="0" r="0" t="0"/>
            <wp:docPr descr="Data chart. Favorite Art Supply. Crayons, number 10. Paint, number 7. Markers, number 6." title="" id="50" name="Picture"/>
            <a:graphic>
              <a:graphicData uri="http://schemas.openxmlformats.org/drawingml/2006/picture">
                <pic:pic>
                  <pic:nvPicPr>
                    <pic:cNvPr descr="/app/tmp/embedder-1671058635.550054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79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¿Cuántos estudiantes más votaron por crayones que por pintura?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w:r>
        <w:t xml:space="preserve">¿Cuántos estudiantes menos votaron por marcadores que por pintura?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¿Cuántos estudiantes más votaron por crayones que por marcadores?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w:r>
        <w:t xml:space="preserve">¿Cuántos estudiantes menos votaron por marcadores que por crayones?</w:t>
      </w:r>
      <w:r>
        <w:br/>
      </w:r>
      <w:r>
        <w:t xml:space="preserve">Muestra cómo pensaste. Usa dibujos, números o palabras.</w:t>
      </w:r>
    </w:p>
    <w:bookmarkEnd w:id="52"/>
    <w:bookmarkStart w:id="5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58554" cy="463072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58635.625378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54" cy="4630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2022-12-14T22:57:16Z</dcterms:created>
  <dcterms:modified xsi:type="dcterms:W3CDTF">2022-12-14T22:57:16Z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91fqft6CeBV6eWQZ0GxHR4uclI8aq3SKSO/8ccTHXyzTU68nsgqASL+dxweBCGsvsnTtCQ4hKZHNZRkBsMhccQ==</vt:lpwstr>
  </property>
</Properties>
</file>