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f29161c4289800c6d149796123cbecd9509f1"/>
    <w:p>
      <w:pPr>
        <w:pStyle w:val="Heading2"/>
      </w:pPr>
      <w:r>
        <w:t xml:space="preserve">Lección 16: Representemos nuestras colecciones</w:t>
      </w:r>
    </w:p>
    <w:bookmarkEnd w:id="20"/>
    <w:p>
      <w:pPr>
        <w:numPr>
          <w:ilvl w:val="0"/>
          <w:numId w:val="1001"/>
        </w:numPr>
      </w:pPr>
      <w:r>
        <w:t xml:space="preserve">Contemos colecciones de objetos y mostremos cómo las contamos.</w:t>
      </w:r>
    </w:p>
    <w:bookmarkStart w:id="21" w:name="contemos-colecciones-muestra-cuántos"/>
    <w:p>
      <w:pPr>
        <w:pStyle w:val="Heading3"/>
      </w:pPr>
      <w:r>
        <w:t xml:space="preserve">16.1: Contemos colecciones: Muestra cuántos</w:t>
      </w:r>
    </w:p>
    <w:p>
      <w:pPr>
        <w:pStyle w:val="FirstParagraph"/>
      </w:pPr>
      <w:r>
        <w:t xml:space="preserve">Muestra cuántos objetos hay en tu colección.</w:t>
      </w:r>
    </w:p>
    <w:bookmarkEnd w:id="21"/>
    <w:bookmarkStart w:id="34" w:name="centros-momento-de-escoger"/>
    <w:p>
      <w:pPr>
        <w:pStyle w:val="Heading3"/>
      </w:pPr>
      <w:r>
        <w:t xml:space="preserve">16.3: Centros: Momento de escoger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3" name="Picture"/>
            <a:graphic>
              <a:graphicData uri="http://schemas.openxmlformats.org/drawingml/2006/picture">
                <pic:pic>
                  <pic:nvPicPr>
                    <pic:cNvPr descr="/app/tmp/embedder-1671056603.52968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6" name="Picture"/>
            <a:graphic>
              <a:graphicData uri="http://schemas.openxmlformats.org/drawingml/2006/picture">
                <pic:pic>
                  <pic:nvPicPr>
                    <pic:cNvPr descr="/app/tmp/embedder-1671056603.59851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56603.68505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 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2" name="Picture"/>
            <a:graphic>
              <a:graphicData uri="http://schemas.openxmlformats.org/drawingml/2006/picture">
                <pic:pic>
                  <pic:nvPicPr>
                    <pic:cNvPr descr="/app/tmp/embedder-1671056603.77206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 contamos colecciones de objetos.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Inch tiles. Pattern blocks. Connecting cubes. Two-color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56603.794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Contamos cada objeto y tuvimos cuidado de saber cuáles objetos ya habíamos contado.</w:t>
      </w:r>
      <w:r>
        <w:t xml:space="preserve"> </w:t>
      </w:r>
      <w:r>
        <w:t xml:space="preserve">Usamos tableros de 5 y tableros de conteo para ayudarnos a contar.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9" name="Picture"/>
            <a:graphic>
              <a:graphicData uri="http://schemas.openxmlformats.org/drawingml/2006/picture">
                <pic:pic>
                  <pic:nvPicPr>
                    <pic:cNvPr descr="/app/tmp/embedder-1671056603.89586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ounting mat, 2 squares." title="" id="42" name="Picture"/>
            <a:graphic>
              <a:graphicData uri="http://schemas.openxmlformats.org/drawingml/2006/picture">
                <pic:pic>
                  <pic:nvPicPr>
                    <pic:cNvPr descr="/app/tmp/embedder-1671056603.96542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Dijimos un número para saber cuántos objetos había.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Connecting cubes. Red, 3." title="" id="45" name="Picture"/>
            <a:graphic>
              <a:graphicData uri="http://schemas.openxmlformats.org/drawingml/2006/picture">
                <pic:pic>
                  <pic:nvPicPr>
                    <pic:cNvPr descr="/app/tmp/embedder-1671056604.2262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3." title="" id="48" name="Picture"/>
            <a:graphic>
              <a:graphicData uri="http://schemas.openxmlformats.org/drawingml/2006/picture">
                <pic:pic>
                  <pic:nvPicPr>
                    <pic:cNvPr descr="/app/tmp/embedder-1671056604.313591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2022-12-14T22:23:24Z</dcterms:created>
  <dcterms:modified xsi:type="dcterms:W3CDTF">2022-12-14T22:23:24Z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YzL0ae9onnvryfbquNZuYWwZbHm8tIkJarcpICRYUJZHNrEwg+BmJi4tVfTpskIJVfEV/6g+1BLvPcxQUFdTyw==</vt:lpwstr>
  </property>
</Properties>
</file>