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5.jpg" ContentType="image/jpe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0df27babb6bf8a2d013cb4defc762f9c6747de"/>
    <w:p>
      <w:pPr>
        <w:pStyle w:val="Heading2"/>
      </w:pPr>
      <w:r>
        <w:t xml:space="preserve">Lección 4: Grupos iguales de fracciones no unitarias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Multipliquemos cualquier fracción por un número entero.</w:t>
      </w:r>
    </w:p>
    <w:bookmarkStart w:id="24" w:name="Xcd2101314ac5f630bd6709ddec1ca03691ad51c"/>
    <w:p>
      <w:pPr>
        <w:pStyle w:val="Heading3"/>
      </w:pPr>
      <w:r>
        <w:t xml:space="preserve">Calentamiento: Observa y pregúntate: Tercios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4457700" cy="1005845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3458.955650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tarros-de-mermelada"/>
    <w:p>
      <w:pPr>
        <w:pStyle w:val="Heading3"/>
      </w:pPr>
      <w:r>
        <w:t xml:space="preserve">4.1: Tarros de mermelada</w:t>
      </w:r>
    </w:p>
    <w:p>
      <w:pPr>
        <w:pStyle w:val="FirstParagraph"/>
      </w:pPr>
      <w:r>
        <w:t xml:space="preserve">Elena llena 5 tarros pequeños con mermeladas caseras para compartir con sus amigos. A cada tarro le caben 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 de taza de mermelada. En total, ¿cuántas tazas de mermelada hay en los tarros? Explica o muestra tu razonamiento.</w:t>
      </w:r>
    </w:p>
    <w:p>
      <w:pPr>
        <w:pStyle w:val="BodyText"/>
      </w:pPr>
      <w:r>
        <w:drawing>
          <wp:inline>
            <wp:extent cx="5943600" cy="3162478"/>
            <wp:effectExtent b="0" l="0" r="0" t="0"/>
            <wp:docPr descr="3 jars of red jam" title="" id="26" name="Picture"/>
            <a:graphic>
              <a:graphicData uri="http://schemas.openxmlformats.org/drawingml/2006/picture">
                <pic:pic>
                  <pic:nvPicPr>
                    <pic:cNvPr descr="/app/tmp/embedder-1671063459.0573373.jp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24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Si te queda tiempo: A Helena le sobra un poco de mermelada. Ella toma otros 2 tarros grandes y pone 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 tazas de mermelada en cada uno. En total, ¿cuántas tazas de mermelada hay en esos dos tarros?</w:t>
      </w:r>
    </w:p>
    <w:bookmarkEnd w:id="28"/>
    <w:bookmarkStart w:id="38" w:name="cómo-multiplicamos"/>
    <w:p>
      <w:pPr>
        <w:pStyle w:val="Heading3"/>
      </w:pPr>
      <w:r>
        <w:t xml:space="preserve">4.2: ¿Cómo multiplicamos?</w:t>
      </w:r>
    </w:p>
    <w:p>
      <w:pPr>
        <w:numPr>
          <w:ilvl w:val="0"/>
          <w:numId w:val="1002"/>
        </w:numPr>
        <w:pStyle w:val="Compact"/>
      </w:pPr>
      <w:r>
        <w:t xml:space="preserve">Este diagrama representa 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Diagram. 5 equal parts, 3 parts shaded." title="" id="30" name="Picture"/>
            <a:graphic>
              <a:graphicData uri="http://schemas.openxmlformats.org/drawingml/2006/picture">
                <pic:pic>
                  <pic:nvPicPr>
                    <pic:cNvPr descr="/app/tmp/embedder-1671063459.153310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Muestra cómo podrías usar o ajustar el diagrama para representar </w:t>
      </w: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En tu diagrama, ¿cuál es el valor de las partes sombreadas?</w:t>
      </w:r>
    </w:p>
    <w:p>
      <w:pPr>
        <w:numPr>
          <w:ilvl w:val="0"/>
          <w:numId w:val="1002"/>
        </w:numPr>
        <w:pStyle w:val="Compact"/>
      </w:pPr>
      <w:r>
        <w:t xml:space="preserve">Este diagrama representa 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Diagram. 8 equal parts, 5 parts shaded." title="" id="33" name="Picture"/>
            <a:graphic>
              <a:graphicData uri="http://schemas.openxmlformats.org/drawingml/2006/picture">
                <pic:pic>
                  <pic:nvPicPr>
                    <pic:cNvPr descr="/app/tmp/embedder-1671063459.232875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Muestra cómo usarías o ajustarías el diagrama para representar </w:t>
      </w: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En tu diagrama, ¿cuál es el valor de las partes sombreadas?</w:t>
      </w:r>
    </w:p>
    <w:p>
      <w:pPr>
        <w:numPr>
          <w:ilvl w:val="0"/>
          <w:numId w:val="1002"/>
        </w:numPr>
      </w:pPr>
      <w:r>
        <w:t xml:space="preserve">Encuentra el valor de cada expresión. Si te ayuda, dibuja un diagrama. Prepárate para explicar tu razonamiento.</w:t>
      </w:r>
    </w:p>
    <w:p>
      <w:pPr>
        <w:numPr>
          <w:ilvl w:val="1"/>
          <w:numId w:val="1005"/>
        </w:numPr>
        <w:pStyle w:val="Compact"/>
      </w:pPr>
      <m:oMath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2"/>
        </w:numPr>
        <w:pStyle w:val="Compact"/>
      </w:pPr>
      <w:r>
        <w:t xml:space="preserve">Mai dice que para multiplicar cualquier fracción por un número entero, ella multiplica el número entero por el numerador de la fracción y deja el mismo denominador. ¿Estás de acuerdo con Mai? Explica tu razonamiento.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5" Target="media/rId25.jp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2022-12-15T00:17:39Z</dcterms:created>
  <dcterms:modified xsi:type="dcterms:W3CDTF">2022-12-15T00:17:39Z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MjbyeHyBYwZ3Bptb/gfXi8QaV0rX2GMyyAWGQQLYggIWMrchEAmbW7LiOEWvY/vj/fIuzMNSPilNj2MxdteBXw==</vt:lpwstr>
  </property>
</Properties>
</file>