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c672dba7236a5c46a78ff39f54b68af2fb86ce4"/>
    <w:p>
      <w:pPr>
        <w:pStyle w:val="Heading1"/>
      </w:pPr>
      <w:r>
        <w:t xml:space="preserve">Lesson 4: Multiplication Practice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3.OA.C.7</w:t>
            </w:r>
          </w:p>
        </w:tc>
      </w:tr>
      <w:tr>
        <w:tc>
          <w:tcPr/>
          <w:p>
            <w:pPr>
              <w:pStyle w:val="Compact"/>
              <w:jc w:val="left"/>
            </w:pPr>
            <w:r>
              <w:t xml:space="preserve">Addressing</w:t>
            </w:r>
          </w:p>
        </w:tc>
        <w:tc>
          <w:tcPr/>
          <w:p>
            <w:pPr>
              <w:pStyle w:val="Compact"/>
              <w:jc w:val="left"/>
            </w:pPr>
            <w:r>
              <w:t xml:space="preserve">4.OA.B.4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Practice multiplication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Let’s practice multiplication.</w:t>
      </w:r>
    </w:p>
    <w:bookmarkEnd w:id="25"/>
    <w:bookmarkStart w:id="26" w:name="lesson-purpose"/>
    <w:p>
      <w:pPr>
        <w:pStyle w:val="Heading3"/>
      </w:pPr>
      <w:r>
        <w:t xml:space="preserve">Lesson Purpose</w:t>
      </w:r>
    </w:p>
    <w:p>
      <w:pPr>
        <w:pStyle w:val="FirstParagraph"/>
      </w:pPr>
      <w:r>
        <w:t xml:space="preserve">The purpose of this lesson is for students to practice multiplication within 100.</w:t>
      </w:r>
    </w:p>
    <w:p>
      <w:pPr>
        <w:pStyle w:val="BodyText"/>
      </w:pPr>
      <w:r>
        <w:t xml:space="preserve">In grade 3, students fluently multiplied and divided within 100, including recalling single-digit multiplication facts from memory. The purpose of this optional lesson is for students to practice multiplication within 100 and review strategies for finding products they don’t know.</w:t>
      </w:r>
    </w:p>
    <w:p>
      <w:pPr>
        <w:pStyle w:val="BodyText"/>
      </w:pPr>
      <w:r>
        <w:rPr>
          <w:bCs/>
          <w:b/>
        </w:rPr>
        <w:t xml:space="preserve">Math Community</w:t>
      </w:r>
    </w:p>
    <w:p>
      <w:pPr>
        <w:pStyle w:val="BodyText"/>
      </w:pPr>
      <w:r>
        <w:t xml:space="preserve">Before the lesson, explain to students that norms are expectations that help everyone in the room feel safe, comfortable, and productive doing math together. Tell students: “Some of these norms may apply to both you and me, however, there may be things you need me to do to support you in doing math each day.” Offer an example, such as: “It may help us share our ideas as a whole class if we have the norm ‘Listen as others share their ideas.’” Tell students you will pause at two different points of the lesson to identify norms that help everyone do math.</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Centimeter cubes: Activity 2</w:t>
      </w:r>
    </w:p>
    <w:bookmarkEnd w:id="37"/>
    <w:bookmarkStart w:id="38" w:name="materials-to-copy"/>
    <w:p>
      <w:pPr>
        <w:pStyle w:val="Heading3"/>
      </w:pPr>
      <w:r>
        <w:t xml:space="preserve">Materials to Copy</w:t>
      </w:r>
    </w:p>
    <w:p>
      <w:pPr>
        <w:numPr>
          <w:ilvl w:val="0"/>
          <w:numId w:val="1006"/>
        </w:numPr>
        <w:pStyle w:val="Compact"/>
      </w:pPr>
      <w:r>
        <w:t xml:space="preserve">Card Sort: Multiplication (groups of 2): Activity 1</w:t>
      </w:r>
    </w:p>
    <w:p>
      <w:pPr>
        <w:numPr>
          <w:ilvl w:val="0"/>
          <w:numId w:val="1006"/>
        </w:numPr>
        <w:pStyle w:val="Compact"/>
      </w:pPr>
      <w:r>
        <w:t xml:space="preserve">Find the Number Stage 1 Directions and Gameboard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new insight did you gain about how individual students think or reason about multiplication? How might you use what you learned about these students during tomorrow's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 on Multiplication and Strategies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3.OA.C.7</w:t>
            </w:r>
          </w:p>
        </w:tc>
      </w:tr>
    </w:tbl>
    <w:bookmarkEnd w:id="45"/>
    <w:bookmarkStart w:id="46" w:name="student-facing-task-statement"/>
    <w:p>
      <w:pPr>
        <w:pStyle w:val="Heading3"/>
      </w:pPr>
      <w:r>
        <w:t xml:space="preserve">Student-facing Task Statement</w:t>
      </w:r>
    </w:p>
    <w:p>
      <w:pPr>
        <w:numPr>
          <w:ilvl w:val="0"/>
          <w:numId w:val="1007"/>
        </w:numPr>
        <w:pStyle w:val="Compact"/>
      </w:pPr>
      <w:r>
        <w:t xml:space="preserve">What multiplication facts do you want to keep practicing?</w:t>
      </w:r>
    </w:p>
    <w:p>
      <w:pPr>
        <w:numPr>
          <w:ilvl w:val="0"/>
          <w:numId w:val="1007"/>
        </w:numPr>
        <w:pStyle w:val="Compact"/>
      </w:pPr>
      <w:r>
        <w:t xml:space="preserve">Describe a strategy you can use in the future to multiply two whole numbers.</w:t>
      </w:r>
    </w:p>
    <w:bookmarkEnd w:id="46"/>
    <w:bookmarkStart w:id="47" w:name="student-responses"/>
    <w:p>
      <w:pPr>
        <w:pStyle w:val="Heading3"/>
      </w:pPr>
      <w:r>
        <w:t xml:space="preserve">Student Responses</w:t>
      </w:r>
    </w:p>
    <w:p>
      <w:pPr>
        <w:pStyle w:val="FirstParagraph"/>
      </w:pPr>
      <w:r>
        <w:t xml:space="preserve">Sample response:</w:t>
      </w:r>
    </w:p>
    <w:p>
      <w:pPr>
        <w:numPr>
          <w:ilvl w:val="0"/>
          <w:numId w:val="1008"/>
        </w:numPr>
        <w:pStyle w:val="Compact"/>
      </w:pPr>
      <w:r>
        <w:t xml:space="preserve">I want to keep practicing products of 7 and 9 because I don't know them right away yet and they take me longer to find.</w:t>
      </w:r>
    </w:p>
    <w:p>
      <w:pPr>
        <w:numPr>
          <w:ilvl w:val="0"/>
          <w:numId w:val="1008"/>
        </w:numPr>
        <w:pStyle w:val="Compact"/>
      </w:pPr>
      <w:r>
        <w:t xml:space="preserve">When I multiply, I can see if there are facts I know that would help me figure out the product I’m working on.</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2022-12-14T13:06:06Z</dcterms:created>
  <dcterms:modified xsi:type="dcterms:W3CDTF">2022-12-14T13:06:06Z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OloJj5ENvkmWMScVC/UlXFTu+/HGm1jbeHGf1yEK6sMeXkzW/YVGFFPVhAtakQk0bQaCd9IRBcD9+3qnVQXpng==</vt:lpwstr>
  </property>
</Properties>
</file>