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8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6-building-prisms"/>
    <w:p>
      <w:pPr>
        <w:pStyle w:val="Heading2"/>
      </w:pPr>
      <w:r>
        <w:t xml:space="preserve">Unit 6 Lesson 26: Building Prisms</w:t>
      </w:r>
    </w:p>
    <w:bookmarkEnd w:id="20"/>
    <w:bookmarkStart w:id="25" w:name="nets-warm-up"/>
    <w:p>
      <w:pPr>
        <w:pStyle w:val="Heading3"/>
      </w:pPr>
      <w:r>
        <w:t xml:space="preserve">1 Nets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nets for various prisms.</w:t>
      </w:r>
    </w:p>
    <w:p>
      <w:pPr>
        <w:pStyle w:val="BodyText"/>
      </w:pPr>
      <w:r>
        <w:drawing>
          <wp:inline>
            <wp:extent cx="1535213" cy="1100949"/>
            <wp:effectExtent b="0" l="0" r="0" t="0"/>
            <wp:docPr descr="Nets for various prisms. First has a pentagonal base, one has a square base, two have triangular bases. Ask for additional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74415.25918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13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would each net look like when folded?</w:t>
      </w:r>
    </w:p>
    <w:p>
      <w:pPr>
        <w:numPr>
          <w:ilvl w:val="0"/>
          <w:numId w:val="1001"/>
        </w:numPr>
        <w:pStyle w:val="Compact"/>
      </w:pPr>
      <w:r>
        <w:t xml:space="preserve">What do you notice about the nets?</w:t>
      </w:r>
    </w:p>
    <w:bookmarkEnd w:id="24"/>
    <w:bookmarkEnd w:id="25"/>
    <w:bookmarkStart w:id="27" w:name="making-the-base-optional"/>
    <w:p>
      <w:pPr>
        <w:pStyle w:val="Heading3"/>
      </w:pPr>
      <w:r>
        <w:t xml:space="preserve">2 Making the Base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base of a triangular prism has one side that is 7 cm long, one side that is 5.5 cm long, and one angle that measures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Draw as many different triangles as you can with these given measurements.</w:t>
      </w:r>
    </w:p>
    <w:p>
      <w:pPr>
        <w:numPr>
          <w:ilvl w:val="0"/>
          <w:numId w:val="1002"/>
        </w:numPr>
      </w:pPr>
      <w:r>
        <w:t xml:space="preserve">Select one of the triangles you have drawn. Measure and calculate to approximate its area. Explain or show your reasoning.</w:t>
      </w:r>
    </w:p>
    <w:bookmarkEnd w:id="26"/>
    <w:bookmarkEnd w:id="27"/>
    <w:bookmarkStart w:id="33" w:name="making-the-prism-optional"/>
    <w:p>
      <w:pPr>
        <w:pStyle w:val="Heading3"/>
      </w:pPr>
      <w:r>
        <w:t xml:space="preserve">3 Making the Prism (Optional)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131590" cy="2449613"/>
            <wp:effectExtent b="0" l="0" r="0" t="0"/>
            <wp:docPr descr="A rectangle with triangles attached." title="" id="29" name="Picture"/>
            <a:graphic>
              <a:graphicData uri="http://schemas.openxmlformats.org/drawingml/2006/picture">
                <pic:pic>
                  <pic:nvPicPr>
                    <pic:cNvPr descr="/app/tmp/embedder-1671074415.2971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590" cy="24496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an incomplete net. Follow these instructions to complete the net and assemble the triangular prism: </w:t>
      </w:r>
    </w:p>
    <w:p>
      <w:pPr>
        <w:numPr>
          <w:ilvl w:val="0"/>
          <w:numId w:val="1003"/>
        </w:numPr>
        <w:pStyle w:val="Compact"/>
      </w:pPr>
      <w:r>
        <w:t xml:space="preserve">Draw an identical copy of the triangle you selected in the previous activity along the top of the rectangle, with one vertex on point</w:t>
      </w:r>
      <w:r>
        <w:t xml:space="preserve"> </w:t>
      </w:r>
      <m:oMath>
        <m:r>
          <m:t>A</m:t>
        </m:r>
      </m:oMath>
      <w:r>
        <w:t xml:space="preserve">.  </w:t>
      </w:r>
    </w:p>
    <w:p>
      <w:pPr>
        <w:numPr>
          <w:ilvl w:val="0"/>
          <w:numId w:val="1003"/>
        </w:numPr>
        <w:pStyle w:val="Compact"/>
      </w:pPr>
      <w:r>
        <w:t xml:space="preserve">Draw another copy of your triangle, flipped upside down, along the bottom of the rectangle, with one vertex on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Determine how long the rectangle needs to be to wrap all the way around your triangular bases. Pause here so your teacher can review your work.</w:t>
      </w:r>
    </w:p>
    <w:p>
      <w:pPr>
        <w:numPr>
          <w:ilvl w:val="0"/>
          <w:numId w:val="1003"/>
        </w:numPr>
        <w:pStyle w:val="Compact"/>
      </w:pPr>
      <w:r>
        <w:t xml:space="preserve">Cut out and assemble your net.</w:t>
      </w:r>
    </w:p>
    <w:p>
      <w:pPr>
        <w:pStyle w:val="FirstParagraph"/>
      </w:pPr>
      <w:r>
        <w:t xml:space="preserve">After you finish assembling your triangular prism, answer these questions.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What is the volume of your prism?</w:t>
      </w:r>
    </w:p>
    <w:p>
      <w:pPr>
        <w:numPr>
          <w:ilvl w:val="0"/>
          <w:numId w:val="1004"/>
        </w:numPr>
      </w:pPr>
      <w:r>
        <w:t xml:space="preserve">What is the surface area of your prism?</w:t>
      </w:r>
    </w:p>
    <w:p>
      <w:pPr>
        <w:numPr>
          <w:ilvl w:val="0"/>
          <w:numId w:val="1004"/>
        </w:numPr>
      </w:pPr>
      <w:r>
        <w:t xml:space="preserve">Stand your prism up so it is sitting on its triangular base.</w:t>
      </w:r>
    </w:p>
    <w:p>
      <w:pPr>
        <w:numPr>
          <w:ilvl w:val="1"/>
          <w:numId w:val="1005"/>
        </w:numPr>
        <w:pStyle w:val="Compact"/>
      </w:pPr>
      <w:r>
        <w:t xml:space="preserve">If you were to cut your prism in half horizontally, what shape would the cross section be?</w:t>
      </w:r>
    </w:p>
    <w:p>
      <w:pPr>
        <w:numPr>
          <w:ilvl w:val="1"/>
          <w:numId w:val="1005"/>
        </w:numPr>
        <w:pStyle w:val="Compact"/>
      </w:pPr>
      <w:r>
        <w:t xml:space="preserve">If you were to cut your prism in half vertically, what shape would the cross section be?</w:t>
      </w:r>
    </w:p>
    <w:bookmarkEnd w:id="32"/>
    <w:bookmarkEnd w:id="33"/>
    <w:bookmarkStart w:id="42" w:name="combining-prisms-optional"/>
    <w:p>
      <w:pPr>
        <w:pStyle w:val="Heading3"/>
      </w:pPr>
      <w:r>
        <w:t xml:space="preserve">4 Combining Prisms (Optional)</w:t>
      </w:r>
    </w:p>
    <w:bookmarkStart w:id="34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  <w:pStyle w:val="Compact"/>
      </w:pPr>
      <w:r>
        <w:t xml:space="preserve">Compare your prism with your partner’s prism. What is the same? What is different?</w:t>
      </w:r>
    </w:p>
    <w:p>
      <w:pPr>
        <w:numPr>
          <w:ilvl w:val="0"/>
          <w:numId w:val="1006"/>
        </w:numPr>
        <w:pStyle w:val="Compact"/>
      </w:pPr>
      <w:r>
        <w:t xml:space="preserve">Find a way you can put your prism and your partner’s prism together to make one new, larger prism. Describe your new prism.</w:t>
      </w:r>
    </w:p>
    <w:p>
      <w:pPr>
        <w:numPr>
          <w:ilvl w:val="0"/>
          <w:numId w:val="1006"/>
        </w:numPr>
        <w:pStyle w:val="Compact"/>
      </w:pPr>
      <w:r>
        <w:t xml:space="preserve">Draw the base of your new prism and label the lengths of the sides.</w:t>
      </w:r>
    </w:p>
    <w:p>
      <w:pPr>
        <w:numPr>
          <w:ilvl w:val="0"/>
          <w:numId w:val="1006"/>
        </w:numPr>
      </w:pPr>
      <w:r>
        <w:t xml:space="preserve">As you answer these questions about your new prism, look for ways you can use your calculations from the previous activity to help you. Explain or show your reasoning.</w:t>
      </w:r>
    </w:p>
    <w:p>
      <w:pPr>
        <w:numPr>
          <w:ilvl w:val="1"/>
          <w:numId w:val="1007"/>
        </w:numPr>
        <w:pStyle w:val="Compact"/>
      </w:pPr>
      <w:r>
        <w:t xml:space="preserve">What is the area of its base?</w:t>
      </w:r>
    </w:p>
    <w:p>
      <w:pPr>
        <w:numPr>
          <w:ilvl w:val="1"/>
          <w:numId w:val="1007"/>
        </w:numPr>
        <w:pStyle w:val="Compact"/>
      </w:pPr>
      <w:r>
        <w:t xml:space="preserve">What is its height?</w:t>
      </w:r>
    </w:p>
    <w:p>
      <w:pPr>
        <w:numPr>
          <w:ilvl w:val="1"/>
          <w:numId w:val="1007"/>
        </w:numPr>
        <w:pStyle w:val="Compact"/>
      </w:pPr>
      <w:r>
        <w:t xml:space="preserve">What is its volume?</w:t>
      </w:r>
    </w:p>
    <w:p>
      <w:pPr>
        <w:numPr>
          <w:ilvl w:val="1"/>
          <w:numId w:val="1007"/>
        </w:numPr>
        <w:pStyle w:val="Compact"/>
      </w:pPr>
      <w:r>
        <w:t xml:space="preserve">What is its surface area?</w:t>
      </w:r>
    </w:p>
    <w:bookmarkEnd w:id="34"/>
    <w:bookmarkStart w:id="4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04749" cy="1834916"/>
            <wp:effectExtent b="0" l="0" r="0" t="0"/>
            <wp:docPr descr="Photographs of paper figures." title="" id="36" name="Picture"/>
            <a:graphic>
              <a:graphicData uri="http://schemas.openxmlformats.org/drawingml/2006/picture">
                <pic:pic>
                  <pic:nvPicPr>
                    <pic:cNvPr descr="/app/tmp/embedder-1671074415.3204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2022-12-15T03:20:16Z</dcterms:created>
  <dcterms:modified xsi:type="dcterms:W3CDTF">2022-12-15T03:20:16Z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qGT8kZReZOIhJ8mHAOfqmpB5c4KK19YH0pZcmv1shVVLKgbW+H3rNim0YwrR4WtfrEk7LtdOrtDHipp9agHT/Q==</vt:lpwstr>
  </property>
</Properties>
</file>