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multiply-2-two-digit-numbers"/>
    <w:p>
      <w:pPr>
        <w:pStyle w:val="Heading2"/>
      </w:pPr>
      <w:r>
        <w:t xml:space="preserve">Lesson 8: Multiply 2 Two-digit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2 two-digit numbers.</w:t>
      </w:r>
    </w:p>
    <w:bookmarkStart w:id="21" w:name="warm-up-number-talk-extra-groups"/>
    <w:p>
      <w:pPr>
        <w:pStyle w:val="Heading3"/>
      </w:pPr>
      <w:r>
        <w:t xml:space="preserve">Warm-up: Number Talk: Extra Groups</w:t>
      </w:r>
    </w:p>
    <w:p>
      <w:pPr>
        <w:pStyle w:val="FirstParagraph"/>
      </w:pPr>
      <w:r>
        <w:t xml:space="preserve">Find the value of each expression mentally. </w:t>
      </w:r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r>
          <m:t>21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62</m:t>
        </m:r>
      </m:oMath>
    </w:p>
    <w:p>
      <w:pPr>
        <w:numPr>
          <w:ilvl w:val="0"/>
          <w:numId w:val="1002"/>
        </w:numPr>
        <w:pStyle w:val="Compact"/>
      </w:pPr>
      <m:oMath>
        <m:r>
          <m:t>19</m:t>
        </m:r>
        <m:r>
          <m:rPr>
            <m:sty m:val="p"/>
          </m:rPr>
          <m:t>×</m:t>
        </m:r>
        <m:r>
          <m:t>60</m:t>
        </m:r>
      </m:oMath>
    </w:p>
    <w:bookmarkEnd w:id="21"/>
    <w:bookmarkStart w:id="31" w:name="two-by-two"/>
    <w:p>
      <w:pPr>
        <w:pStyle w:val="Heading3"/>
      </w:pPr>
      <w:r>
        <w:t xml:space="preserve">8.1: Two by Two</w:t>
      </w:r>
    </w:p>
    <w:p>
      <w:pPr>
        <w:numPr>
          <w:ilvl w:val="0"/>
          <w:numId w:val="1003"/>
        </w:numPr>
        <w:pStyle w:val="Compact"/>
      </w:pPr>
      <w:r>
        <w:t xml:space="preserve">For each diagram, write a multiplication expression that the diagram can represent. Then, find the value of the expression. Use equations to show or explain your reasoning.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1485900" cy="777245"/>
            <wp:effectExtent b="0" l="0" r="0" t="0"/>
            <wp:docPr descr="Diagram, rectangle partitioned vertically into 2 rectangles. Left rectangle, vertical side 6, horizontal side 10. Right rectangle, horizontal side 8." title="" id="23" name="Picture"/>
            <a:graphic>
              <a:graphicData uri="http://schemas.openxmlformats.org/drawingml/2006/picture">
                <pic:pic>
                  <pic:nvPicPr>
                    <pic:cNvPr descr="/app/tmp/embedder-1671024120.2748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77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1485900" cy="1005845"/>
            <wp:effectExtent b="0" l="0" r="0" t="0"/>
            <wp:docPr descr="Diagram, rectangle partitioned vertically into 2 rectangles. Left rectangle, vertical side 10, horizontal side 10. Right rectangle, horizontal side 8." title="" id="26" name="Picture"/>
            <a:graphic>
              <a:graphicData uri="http://schemas.openxmlformats.org/drawingml/2006/picture">
                <pic:pic>
                  <pic:nvPicPr>
                    <pic:cNvPr descr="/app/tmp/embedder-1671024120.327721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29" name="Picture"/>
            <a:graphic>
              <a:graphicData uri="http://schemas.openxmlformats.org/drawingml/2006/picture">
                <pic:pic>
                  <pic:nvPicPr>
                    <pic:cNvPr descr="/app/tmp/embedder-1671024120.377513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are the diagrams alike? How are they different? Discuss with your partner.</w:t>
      </w:r>
    </w:p>
    <w:p>
      <w:pPr>
        <w:numPr>
          <w:ilvl w:val="0"/>
          <w:numId w:val="1003"/>
        </w:numPr>
      </w:pPr>
      <w:r>
        <w:t xml:space="preserve">Use a diagram to find each product.</w:t>
      </w:r>
    </w:p>
    <w:p>
      <w:pPr>
        <w:numPr>
          <w:ilvl w:val="1"/>
          <w:numId w:val="1005"/>
        </w:numPr>
        <w:pStyle w:val="Compact"/>
      </w:pPr>
      <m:oMath>
        <m:r>
          <m:t>13</m:t>
        </m:r>
        <m:r>
          <m:rPr>
            <m:sty m:val="p"/>
          </m:rPr>
          <m:t>×</m:t>
        </m:r>
        <m:r>
          <m:t>21</m:t>
        </m:r>
      </m:oMath>
    </w:p>
    <w:p>
      <w:pPr>
        <w:numPr>
          <w:ilvl w:val="1"/>
          <w:numId w:val="1005"/>
        </w:numPr>
        <w:pStyle w:val="Compact"/>
      </w:pPr>
      <m:oMath>
        <m:r>
          <m:t>25</m:t>
        </m:r>
        <m:r>
          <m:rPr>
            <m:sty m:val="p"/>
          </m:rPr>
          <m:t>×</m:t>
        </m:r>
        <m:r>
          <m:t>46</m:t>
        </m:r>
      </m:oMath>
    </w:p>
    <w:bookmarkEnd w:id="31"/>
    <w:bookmarkStart w:id="41" w:name="decompose-by-place-value"/>
    <w:p>
      <w:pPr>
        <w:pStyle w:val="Heading3"/>
      </w:pPr>
      <w:r>
        <w:t xml:space="preserve">8.2: Decompose by Place Value</w:t>
      </w:r>
    </w:p>
    <w:p>
      <w:pPr>
        <w:pStyle w:val="FirstParagraph"/>
      </w:pPr>
      <w:r>
        <w:t xml:space="preserve">These diagrams could be used to find the value of</w:t>
      </w:r>
      <w:r>
        <w:t xml:space="preserve"> </w:t>
      </w:r>
      <m:oMath>
        <m:r>
          <m:t>49</m:t>
        </m:r>
        <m:r>
          <m:rPr>
            <m:sty m:val="p"/>
          </m:rPr>
          <m:t>×</m:t>
        </m:r>
        <m:r>
          <m:t>57</m:t>
        </m:r>
      </m:oMath>
      <w:r>
        <w:t xml:space="preserve">.</w:t>
      </w:r>
    </w:p>
    <w:p>
      <w:pPr>
        <w:pStyle w:val="BodyText"/>
      </w:pPr>
      <w:r>
        <w:t xml:space="preserve">Diagram A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33" name="Picture"/>
            <a:graphic>
              <a:graphicData uri="http://schemas.openxmlformats.org/drawingml/2006/picture">
                <pic:pic>
                  <pic:nvPicPr>
                    <pic:cNvPr descr="/app/tmp/embedder-1671024120.455756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Diagram B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" title="" id="36" name="Picture"/>
            <a:graphic>
              <a:graphicData uri="http://schemas.openxmlformats.org/drawingml/2006/picture">
                <pic:pic>
                  <pic:nvPicPr>
                    <pic:cNvPr descr="/app/tmp/embedder-1671024120.524982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Which diagram is more helpful when finding the value of</w:t>
      </w:r>
      <w:r>
        <w:t xml:space="preserve"> </w:t>
      </w:r>
      <m:oMath>
        <m:r>
          <m:t>49</m:t>
        </m:r>
        <m:r>
          <m:rPr>
            <m:sty m:val="p"/>
          </m:rPr>
          <m:t>×</m:t>
        </m:r>
        <m:r>
          <m:t>57</m:t>
        </m:r>
      </m:oMath>
      <w:r>
        <w:t xml:space="preserve">?  Why?</w:t>
      </w:r>
    </w:p>
    <w:p>
      <w:pPr>
        <w:numPr>
          <w:ilvl w:val="0"/>
          <w:numId w:val="1006"/>
        </w:numPr>
      </w:pPr>
      <w:r>
        <w:t xml:space="preserve">Use a diagram to find each product.</w:t>
      </w:r>
    </w:p>
    <w:p>
      <w:pPr>
        <w:numPr>
          <w:ilvl w:val="1"/>
          <w:numId w:val="1007"/>
        </w:numPr>
        <w:pStyle w:val="Compact"/>
      </w:pPr>
      <m:oMath>
        <m:r>
          <m:t>49</m:t>
        </m:r>
        <m:r>
          <m:rPr>
            <m:sty m:val="p"/>
          </m:rPr>
          <m:t>×</m:t>
        </m:r>
        <m:r>
          <m:t>57</m:t>
        </m:r>
      </m:oMath>
    </w:p>
    <w:p>
      <w:pPr>
        <w:numPr>
          <w:ilvl w:val="1"/>
          <w:numId w:val="1007"/>
        </w:numPr>
        <w:pStyle w:val="Compact"/>
      </w:pPr>
      <m:oMath>
        <m:r>
          <m:t>29</m:t>
        </m:r>
        <m:r>
          <m:rPr>
            <m:sty m:val="p"/>
          </m:rPr>
          <m:t>×</m:t>
        </m:r>
        <m:r>
          <m:t>55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2022-12-14T13:22:01Z</dcterms:created>
  <dcterms:modified xsi:type="dcterms:W3CDTF">2022-12-14T13:22:01Z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2Ci2fJRJ2OLZR39eH3Qs8LKO4JdWPmmbHjpG9Z79K8L8LPMl+MEgvxyj3EBOEACYi2aZEUK0NICbsKOF6vIonw==</vt:lpwstr>
  </property>
</Properties>
</file>