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1e240dd01cffccc38028c3da7418509b349647"/>
    <w:p>
      <w:pPr>
        <w:pStyle w:val="Heading2"/>
      </w:pPr>
      <w:r>
        <w:t xml:space="preserve">Unit 7 Lesson 4: Rompecabezas de fichas geométricas y ecuaciones</w:t>
      </w:r>
    </w:p>
    <w:bookmarkEnd w:id="20"/>
    <w:bookmarkStart w:id="22" w:name="wu-cuál-es-diferente-ecuaciones-warm-up"/>
    <w:p>
      <w:pPr>
        <w:pStyle w:val="Heading3"/>
      </w:pPr>
      <w:r>
        <w:t xml:space="preserve">WU Cuál es diferente: Ecuaciones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pStyle w:val="BodyText"/>
      </w:pPr>
      <w:r>
        <w:t xml:space="preserve">B</w:t>
      </w:r>
    </w:p>
    <w:p>
      <w:pPr>
        <w:pStyle w:val="BodyText"/>
      </w:pPr>
      <m:oMath>
        <m:r>
          <m:t>6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2</m:t>
        </m:r>
      </m:oMath>
    </w:p>
    <w:p>
      <w:pPr>
        <w:pStyle w:val="BodyText"/>
      </w:pPr>
      <w:r>
        <w:t xml:space="preserve">C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w:r>
        <w:t xml:space="preserve">D</w:t>
      </w:r>
    </w:p>
    <w:p>
      <w:pPr>
        <w:pStyle w:val="BodyText"/>
      </w:pPr>
      <m:oMath>
        <m:r>
          <m:t>4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6</m:t>
        </m:r>
      </m:oMath>
    </w:p>
    <w:bookmarkEnd w:id="21"/>
    <w:bookmarkEnd w:id="22"/>
    <w:bookmarkStart w:id="39" w:name="Xce46f84be332714893ba213fc4d5a79970af589"/>
    <w:p>
      <w:pPr>
        <w:pStyle w:val="Heading3"/>
      </w:pPr>
      <w:r>
        <w:t xml:space="preserve">1 Asociemos ecuaciones con rompecabezas de fichas geométricas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1920239" cy="18288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58032.928504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58033.0158179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8288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8033.076184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m:oMath>
        <m:r>
          <m:t>8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pStyle w:val="BodyText"/>
      </w:pPr>
      <m:oMath>
        <m:r>
          <m:t>6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7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8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1</m:t>
        </m:r>
      </m:oMath>
    </w:p>
    <w:p>
      <w:pPr>
        <w:pStyle w:val="BodyText"/>
      </w:pPr>
      <m:oMath>
        <m:r>
          <m:t>2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5</m:t>
        </m:r>
      </m:oMath>
    </w:p>
    <w:p>
      <w:pPr>
        <w:pStyle w:val="BodyText"/>
      </w:pPr>
      <w:r>
        <w:t xml:space="preserve">​</w:t>
      </w:r>
      <m:oMath>
        <m:r>
          <m:t>9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w:r>
        <w:drawing>
          <wp:inline>
            <wp:extent cx="1920239" cy="2286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tmp/embedder-1671058033.15316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237744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tmp/embedder-1671058033.247329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377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8"/>
    <w:bookmarkEnd w:id="39"/>
    <w:bookmarkStart w:id="41" w:name="X785fed110f4e206807723c9b1a6b8a743eeb502"/>
    <w:p>
      <w:pPr>
        <w:pStyle w:val="Heading3"/>
      </w:pPr>
      <w:r>
        <w:t xml:space="preserve">2 Armemos figuras para representar ecuaciones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r>
          <m:t>4</m:t>
        </m:r>
        <m:r>
          <m:rPr>
            <m:sty m:val="p"/>
          </m:rPr>
          <m:t>=</m:t>
        </m:r>
        <m:r>
          <m:t>1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t>10</m:t>
        </m:r>
        <m:r>
          <m:rPr>
            <m:sty m:val="p"/>
          </m:rPr>
          <m:t>+</m:t>
        </m:r>
        <m:r>
          <m:t>0</m:t>
        </m:r>
        <m:r>
          <m:rPr>
            <m:sty m:val="p"/>
          </m:rPr>
          <m:t>=</m:t>
        </m:r>
        <m:r>
          <m:t>10</m:t>
        </m:r>
      </m:oMath>
    </w:p>
    <w:p>
      <w:pPr>
        <w:pStyle w:val="BodyText"/>
      </w:pPr>
      <m:oMath>
        <m:r>
          <m:t>5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t>8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6</m:t>
        </m:r>
      </m:oMath>
    </w:p>
    <w:p>
      <w:pPr>
        <w:pStyle w:val="BodyText"/>
      </w:pPr>
      <m:oMath>
        <m:r>
          <m:t>7</m:t>
        </m:r>
        <m:r>
          <m:rPr>
            <m:sty m:val="p"/>
          </m:rPr>
          <m:t>=</m:t>
        </m:r>
        <m:r>
          <m:t>2</m:t>
        </m:r>
        <m:r>
          <m:rPr>
            <m:sty m:val="p"/>
          </m:rPr>
          <m:t>+</m:t>
        </m:r>
        <m:r>
          <m:t>5</m:t>
        </m:r>
      </m:oMath>
    </w:p>
    <w:bookmarkEnd w:id="40"/>
    <w:bookmarkEnd w:id="41"/>
    <w:bookmarkStart w:id="58" w:name="centros-momento-de-escoger"/>
    <w:p>
      <w:pPr>
        <w:pStyle w:val="Heading3"/>
      </w:pPr>
      <w:r>
        <w:t xml:space="preserve">3 Centros: Momento de escoger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Fichas geométricas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Pattern blocks." title="" id="43" name="Picture"/>
            <a:graphic>
              <a:graphicData uri="http://schemas.openxmlformats.org/drawingml/2006/picture">
                <pic:pic>
                  <pic:nvPicPr>
                    <pic:cNvPr descr="/app/tmp/embedder-1671058033.3077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Bloques sólidos geométricos</w:t>
      </w:r>
    </w:p>
    <w:p>
      <w:pPr>
        <w:pStyle w:val="BodyText"/>
      </w:pPr>
      <w:r>
        <w:drawing>
          <wp:inline>
            <wp:extent cx="5943600" cy="4324068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tmp/embedder-1671058033.395443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4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Agarra y cuenta</w:t>
      </w:r>
    </w:p>
    <w:p>
      <w:pPr>
        <w:pStyle w:val="BodyText"/>
      </w:pPr>
      <w:r>
        <w:drawing>
          <wp:inline>
            <wp:extent cx="5943600" cy="1860721"/>
            <wp:effectExtent b="0" l="0" r="0" t="0"/>
            <wp:docPr descr="Center activity. Grab and Count." title="" id="49" name="Picture"/>
            <a:graphic>
              <a:graphicData uri="http://schemas.openxmlformats.org/drawingml/2006/picture">
                <pic:pic>
                  <pic:nvPicPr>
                    <pic:cNvPr descr="/app/tmp/embedder-1671058033.444021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607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52" name="Picture"/>
            <a:graphic>
              <a:graphicData uri="http://schemas.openxmlformats.org/drawingml/2006/picture">
                <pic:pic>
                  <pic:nvPicPr>
                    <pic:cNvPr descr="/app/tmp/embedder-1671058033.499629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4" Target="media/rId5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2022-12-14T22:47:14Z</dcterms:created>
  <dcterms:modified xsi:type="dcterms:W3CDTF">2022-12-14T22:47:14Z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Vt0zokZqIg+Bt0hHHr1VxZlUNPpRfsL3a0nQ4XEPyCty2Xb7KuLaUkRT61lP2XmtoLxNfEX0n+zuwzWRBQDLdg==</vt:lpwstr>
  </property>
</Properties>
</file>