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2-midamos-en-centímetros"/>
    <w:p>
      <w:pPr>
        <w:pStyle w:val="Heading1"/>
      </w:pPr>
      <w:r>
        <w:t xml:space="preserve">Lesson 2: Midamos en centímetros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length in centimeters.</w:t>
      </w:r>
    </w:p>
    <w:bookmarkEnd w:id="24"/>
    <w:bookmarkStart w:id="25" w:name="student-facing-learning-goals"/>
    <w:p>
      <w:pPr>
        <w:pStyle w:val="Heading3"/>
      </w:pPr>
      <w:r>
        <w:t xml:space="preserve">Student-facing Learning Goals</w:t>
      </w:r>
    </w:p>
    <w:p>
      <w:pPr>
        <w:numPr>
          <w:ilvl w:val="0"/>
          <w:numId w:val="1002"/>
        </w:numPr>
        <w:pStyle w:val="Compact"/>
      </w:pPr>
      <w:r>
        <w:t xml:space="preserve">Midamos en centímetros.</w:t>
      </w:r>
    </w:p>
    <w:bookmarkEnd w:id="25"/>
    <w:bookmarkStart w:id="26" w:name="lesson-purpose"/>
    <w:p>
      <w:pPr>
        <w:pStyle w:val="Heading3"/>
      </w:pPr>
      <w:r>
        <w:t xml:space="preserve">Lesson Purpose</w:t>
      </w:r>
    </w:p>
    <w:p>
      <w:pPr>
        <w:pStyle w:val="FirstParagraph"/>
      </w:pPr>
      <w:r>
        <w:t xml:space="preserve">The purpose of this lesson is for students to measure in centimeters.</w:t>
      </w:r>
    </w:p>
    <w:p>
      <w:pPr>
        <w:pStyle w:val="BodyText"/>
      </w:pPr>
      <w:r>
        <w:t xml:space="preserve">In an earlier lesson, students learned the importance of using a standard unit to ensure that they can communicate clearly about their measurements. They learned that a single base-ten block is a centimeter cube because each edge of the cube is 1 centimeter long.</w:t>
      </w:r>
    </w:p>
    <w:p>
      <w:pPr>
        <w:pStyle w:val="BodyText"/>
      </w:pPr>
      <w:r>
        <w:t xml:space="preserve">The purpose of this lesson is for students to measure in centimeters and consider more efficient ways to measure. Students use tools (base-ten blocks) that have lengths of 1 centimeter and 10 centimeters to measure the length of objects. In the warm-up and Activity 1, students begin a transition from describing their measurements of length based on the number of objects they use to describing the number of standard length units (centimeters) the objects represent. In Activity 2, students choose to measure with centimeter cubes or 10-centimeter tools (base-ten block “tens”) and explain their choices (MP5).</w:t>
      </w:r>
    </w:p>
    <w:p>
      <w:pPr>
        <w:pStyle w:val="BodyText"/>
      </w:pPr>
      <w:r>
        <w:t xml:space="preserve">Give students access to base-ten blocks during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 Activity 2</w:t>
      </w:r>
    </w:p>
    <w:p>
      <w:pPr>
        <w:numPr>
          <w:ilvl w:val="0"/>
          <w:numId w:val="1005"/>
        </w:numPr>
        <w:pStyle w:val="Compact"/>
      </w:pPr>
      <w:r>
        <w:t xml:space="preserve">Base-ten blocks: Warm-up</w:t>
      </w:r>
    </w:p>
    <w:bookmarkEnd w:id="37"/>
    <w:bookmarkStart w:id="38" w:name="materials-to-copy"/>
    <w:p>
      <w:pPr>
        <w:pStyle w:val="Heading3"/>
      </w:pPr>
      <w:r>
        <w:t xml:space="preserve">Materials to Copy</w:t>
      </w:r>
    </w:p>
    <w:p>
      <w:pPr>
        <w:numPr>
          <w:ilvl w:val="0"/>
          <w:numId w:val="1006"/>
        </w:numPr>
        <w:pStyle w:val="Compact"/>
      </w:pPr>
      <w:r>
        <w:t xml:space="preserve">Bearded Dragon (groups of 1): Activity 1</w:t>
      </w:r>
    </w:p>
    <w:p>
      <w:pPr>
        <w:numPr>
          <w:ilvl w:val="0"/>
          <w:numId w:val="1006"/>
        </w:numPr>
        <w:pStyle w:val="Compact"/>
      </w:pPr>
      <w:r>
        <w:t xml:space="preserve">Reptile Length, Spanish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evidence have students given that shows they understand that a centimeter is a length unit? What language do they use to describe how they measure a length in centimeters?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Mide con centímetros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w:t>
            </w:r>
          </w:p>
        </w:tc>
      </w:tr>
    </w:tbl>
    <w:bookmarkEnd w:id="45"/>
    <w:bookmarkStart w:id="52" w:name="student-facing-task-statement"/>
    <w:p>
      <w:pPr>
        <w:pStyle w:val="Heading3"/>
      </w:pPr>
      <w:r>
        <w:t xml:space="preserve">Student-facing Task Statement</w:t>
      </w:r>
    </w:p>
    <w:p>
      <w:pPr>
        <w:numPr>
          <w:ilvl w:val="0"/>
          <w:numId w:val="1007"/>
        </w:numPr>
        <w:pStyle w:val="Compact"/>
      </w:pPr>
      <w:r>
        <w:t xml:space="preserve">Mide la longitud de los reptiles en centímetros.</w:t>
      </w:r>
    </w:p>
    <w:p>
      <w:pPr>
        <w:numPr>
          <w:ilvl w:val="1"/>
          <w:numId w:val="1008"/>
        </w:numPr>
        <w:pStyle w:val="Compact"/>
      </w:pPr>
      <w:r>
        <w:drawing>
          <wp:inline>
            <wp:extent cx="2899167" cy="1189637"/>
            <wp:effectExtent b="0" l="0" r="0" t="0"/>
            <wp:docPr descr="Reptile. lizard." title="" id="47" name="Picture"/>
            <a:graphic>
              <a:graphicData uri="http://schemas.openxmlformats.org/drawingml/2006/picture">
                <pic:pic>
                  <pic:nvPicPr>
                    <pic:cNvPr descr="/app/tmp/embedder-1671060340.4241486.png" id="48" name="Picture"/>
                    <pic:cNvPicPr>
                      <a:picLocks noChangeArrowheads="1" noChangeAspect="1"/>
                    </pic:cNvPicPr>
                  </pic:nvPicPr>
                  <pic:blipFill>
                    <a:blip r:embed="rId46"/>
                    <a:stretch>
                      <a:fillRect/>
                    </a:stretch>
                  </pic:blipFill>
                  <pic:spPr bwMode="auto">
                    <a:xfrm>
                      <a:off x="0" y="0"/>
                      <a:ext cx="2899167" cy="1189637"/>
                    </a:xfrm>
                    <a:prstGeom prst="rect">
                      <a:avLst/>
                    </a:prstGeom>
                    <a:noFill/>
                    <a:ln w="9525">
                      <a:noFill/>
                      <a:headEnd/>
                      <a:tailEnd/>
                    </a:ln>
                  </pic:spPr>
                </pic:pic>
              </a:graphicData>
            </a:graphic>
          </wp:inline>
        </w:drawing>
      </w:r>
    </w:p>
    <w:p>
      <w:pPr>
        <w:numPr>
          <w:ilvl w:val="1"/>
          <w:numId w:val="1008"/>
        </w:numPr>
        <w:pStyle w:val="Compact"/>
      </w:pPr>
      <w:r>
        <w:drawing>
          <wp:inline>
            <wp:extent cx="5943600" cy="4897337"/>
            <wp:effectExtent b="0" l="0" r="0" t="0"/>
            <wp:docPr descr="Reptile. Turtle." title="" id="50" name="Picture"/>
            <a:graphic>
              <a:graphicData uri="http://schemas.openxmlformats.org/drawingml/2006/picture">
                <pic:pic>
                  <pic:nvPicPr>
                    <pic:cNvPr descr="/app/tmp/embedder-1671060340.4601097.png" id="51" name="Picture"/>
                    <pic:cNvPicPr>
                      <a:picLocks noChangeArrowheads="1" noChangeAspect="1"/>
                    </pic:cNvPicPr>
                  </pic:nvPicPr>
                  <pic:blipFill>
                    <a:blip r:embed="rId49"/>
                    <a:stretch>
                      <a:fillRect/>
                    </a:stretch>
                  </pic:blipFill>
                  <pic:spPr bwMode="auto">
                    <a:xfrm>
                      <a:off x="0" y="0"/>
                      <a:ext cx="5943600" cy="4897337"/>
                    </a:xfrm>
                    <a:prstGeom prst="rect">
                      <a:avLst/>
                    </a:prstGeom>
                    <a:noFill/>
                    <a:ln w="9525">
                      <a:noFill/>
                      <a:headEnd/>
                      <a:tailEnd/>
                    </a:ln>
                  </pic:spPr>
                </pic:pic>
              </a:graphicData>
            </a:graphic>
          </wp:inline>
        </w:drawing>
      </w:r>
    </w:p>
    <w:bookmarkEnd w:id="52"/>
    <w:bookmarkStart w:id="53" w:name="student-responses"/>
    <w:p>
      <w:pPr>
        <w:pStyle w:val="Heading3"/>
      </w:pPr>
      <w:r>
        <w:t xml:space="preserve">Student Responses</w:t>
      </w:r>
    </w:p>
    <w:p>
      <w:pPr>
        <w:numPr>
          <w:ilvl w:val="0"/>
          <w:numId w:val="1009"/>
        </w:numPr>
        <w:pStyle w:val="Compact"/>
      </w:pPr>
      <w:r>
        <w:t xml:space="preserve">7 cm</w:t>
      </w:r>
    </w:p>
    <w:p>
      <w:pPr>
        <w:numPr>
          <w:ilvl w:val="0"/>
          <w:numId w:val="1009"/>
        </w:numPr>
        <w:pStyle w:val="Compact"/>
      </w:pPr>
      <w:r>
        <w:t xml:space="preserve">13 cm</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2022-12-14T23:25:41Z</dcterms:created>
  <dcterms:modified xsi:type="dcterms:W3CDTF">2022-12-14T23:25:41Z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yqiuUq5FPquGqGeV1kzjUU+5693TNz/0pYNf/3mIozXurOsLws3G9kNMxIuHKM85dlGSW8e9Yu8gCbqPDYegaA==</vt:lpwstr>
  </property>
</Properties>
</file>