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8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2480adae061286a4ff141f59e59899c15b5e06"/>
    <w:p>
      <w:pPr>
        <w:pStyle w:val="Heading2"/>
      </w:pPr>
      <w:r>
        <w:t xml:space="preserve">Unit 2 Lesson 5: Representemos productos como áreas</w:t>
      </w:r>
    </w:p>
    <w:bookmarkEnd w:id="20"/>
    <w:bookmarkStart w:id="31" w:name="wu-cuántos-ves-uno-más-warm-up"/>
    <w:p>
      <w:pPr>
        <w:pStyle w:val="Heading3"/>
      </w:pPr>
      <w:r>
        <w:t xml:space="preserve">WU Cuántos ves: Uno más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4457700" cy="2194560"/>
            <wp:effectExtent b="0" l="0" r="0" t="0"/>
            <wp:docPr descr="Groups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61034.633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2926092"/>
            <wp:effectExtent b="0" l="0" r="0" t="0"/>
            <wp:docPr descr="6 groups of 3 dots." title="" id="25" name="Picture"/>
            <a:graphic>
              <a:graphicData uri="http://schemas.openxmlformats.org/drawingml/2006/picture">
                <pic:pic>
                  <pic:nvPicPr>
                    <pic:cNvPr descr="/app/tmp/embedder-1671061034.7169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2194560"/>
            <wp:effectExtent b="0" l="0" r="0" t="0"/>
            <wp:docPr descr="Groups of dots." title="" id="28" name="Picture"/>
            <a:graphic>
              <a:graphicData uri="http://schemas.openxmlformats.org/drawingml/2006/picture">
                <pic:pic>
                  <pic:nvPicPr>
                    <pic:cNvPr descr="/app/tmp/embedder-1671061034.81375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7" w:name="emparejemos-expresiones-con-áreas"/>
    <w:p>
      <w:pPr>
        <w:pStyle w:val="Heading3"/>
      </w:pPr>
      <w:r>
        <w:t xml:space="preserve">1 Emparejemos expresiones con áreas</w:t>
      </w:r>
    </w:p>
    <w:bookmarkStart w:id="35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85900" cy="914400"/>
            <wp:effectExtent b="0" l="0" r="0" t="0"/>
            <wp:docPr descr="A 5 by 3 gridded area." title="" id="33" name="Picture"/>
            <a:graphic>
              <a:graphicData uri="http://schemas.openxmlformats.org/drawingml/2006/picture">
                <pic:pic>
                  <pic:nvPicPr>
                    <pic:cNvPr descr="/app/tmp/embedder-1671061034.894935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ha colgado imágenes de rectángulos alrededor del salón. Empareja cada expresión con un rectángulo que la pueda representar.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7</m:t>
        </m:r>
      </m:oMath>
    </w:p>
    <w:bookmarkEnd w:id="36"/>
    <w:bookmarkEnd w:id="37"/>
    <w:bookmarkStart w:id="49" w:name="creemos-a-partir-de-expresiones"/>
    <w:p>
      <w:pPr>
        <w:pStyle w:val="Heading3"/>
      </w:pPr>
      <w:r>
        <w:t xml:space="preserve">2 Creemos a partir de expresiones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Los números de cada expresión representan el número de filas (o columnas) de un rectángulo y cuántos cuadrados hay en cada fila (o columna).</w:t>
      </w:r>
    </w:p>
    <w:p>
      <w:pPr>
        <w:numPr>
          <w:ilvl w:val="0"/>
          <w:numId w:val="1000"/>
        </w:numPr>
      </w:pPr>
      <w:r>
        <w:t xml:space="preserve">En la cuadrícula, dibuja cada rectángulo, márcalo con los números y encuentra su área.</w:t>
      </w:r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4754892"/>
            <wp:effectExtent b="0" l="0" r="0" t="0"/>
            <wp:docPr descr="An empty grid." title="" id="39" name="Picture"/>
            <a:graphic>
              <a:graphicData uri="http://schemas.openxmlformats.org/drawingml/2006/picture">
                <pic:pic>
                  <pic:nvPicPr>
                    <pic:cNvPr descr="/app/tmp/embedder-1671061034.974651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75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Explica por qué al multiplicar los números de cada expresión obtenemos el área del rectángulo.</w:t>
      </w:r>
    </w:p>
    <w:bookmarkEnd w:id="41"/>
    <w:bookmarkStart w:id="4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960108"/>
            <wp:effectExtent b="0" l="0" r="0" t="0"/>
            <wp:docPr descr="Rectangle partitioned into 2 rows of 7 of the same size squares. Rectangle length 7, rectangle width 2." title="" id="43" name="Picture"/>
            <a:graphic>
              <a:graphicData uri="http://schemas.openxmlformats.org/drawingml/2006/picture">
                <pic:pic>
                  <pic:nvPicPr>
                    <pic:cNvPr descr="/app/tmp/embedder-1671061035.120889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8" Target="media/rId38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2022-12-14T23:37:15Z</dcterms:created>
  <dcterms:modified xsi:type="dcterms:W3CDTF">2022-12-14T23:37:15Z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6/3/thCxnYH32vWxCocRN285B6C8nmFd9kUUUoAylXbP+brvfDll3DI+Vq9b4z1fVtF+JqgUPEZzz/Ei9D2WKw==</vt:lpwstr>
  </property>
</Properties>
</file>