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4.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08e0bd9ed644f535e2a96fd6ebda5ae05bf9f3"/>
    <w:p>
      <w:pPr>
        <w:pStyle w:val="Heading2"/>
      </w:pPr>
      <w:r>
        <w:t xml:space="preserve">Unit 2 Lesson 5: Points, Segments, and Zigzags</w:t>
      </w:r>
    </w:p>
    <w:bookmarkEnd w:id="20"/>
    <w:bookmarkStart w:id="22" w:name="whats-the-point-warm-up"/>
    <w:p>
      <w:pPr>
        <w:pStyle w:val="Heading3"/>
      </w:pPr>
      <w:r>
        <w:t xml:space="preserve">1 What's the Point? (Warm up)</w:t>
      </w:r>
    </w:p>
    <w:bookmarkStart w:id="21" w:name="student-task-statement"/>
    <w:p>
      <w:pPr>
        <w:pStyle w:val="Heading4"/>
      </w:pPr>
      <w:r>
        <w:t xml:space="preserve">Student Task Statement</w:t>
      </w:r>
    </w:p>
    <w:p>
      <w:pPr>
        <w:pStyle w:val="FirstParagraph"/>
      </w:pPr>
      <w:r>
        <w:t xml:space="preserve">If</w:t>
      </w:r>
      <w:r>
        <w:t xml:space="preserve"> </w:t>
      </w:r>
      <m:oMath>
        <m:r>
          <m:t>A</m:t>
        </m:r>
      </m:oMath>
      <w:r>
        <w:t xml:space="preserve"> </w:t>
      </w:r>
      <w:r>
        <w:t xml:space="preserve">is a point on the plane and</w:t>
      </w:r>
      <w:r>
        <w:t xml:space="preserve"> </w:t>
      </w:r>
      <m:oMath>
        <m:r>
          <m:t>B</m:t>
        </m:r>
      </m:oMath>
      <w:r>
        <w:t xml:space="preserve"> </w:t>
      </w:r>
      <w:r>
        <w:t xml:space="preserve">is a point on the plane, then</w:t>
      </w:r>
      <w:r>
        <w:t xml:space="preserve"> </w:t>
      </w:r>
      <m:oMath>
        <m:r>
          <m:t>A</m:t>
        </m:r>
      </m:oMath>
      <w:r>
        <w:t xml:space="preserve"> </w:t>
      </w:r>
      <w:r>
        <w:t xml:space="preserve">is congruent to</w:t>
      </w:r>
      <w:r>
        <w:t xml:space="preserve"> </w:t>
      </w:r>
      <m:oMath>
        <m:r>
          <m:t>B</m:t>
        </m:r>
      </m:oMath>
      <w:r>
        <w:t xml:space="preserve">.</w:t>
      </w:r>
    </w:p>
    <w:p>
      <w:pPr>
        <w:pStyle w:val="BodyText"/>
      </w:pPr>
      <w:r>
        <w:t xml:space="preserve">Try to prove this claim by explaining why you can be certain the claim must be true, or try to disprove this claim by explaining why the claim cannot be true. If you can find a counterexample in which the “if” part (hypothesis) is true, but the “then” part (conclusion) is false, you have disproved the claim.</w:t>
      </w:r>
    </w:p>
    <w:bookmarkEnd w:id="21"/>
    <w:bookmarkEnd w:id="22"/>
    <w:bookmarkStart w:id="28" w:name="whats-the-segment"/>
    <w:p>
      <w:pPr>
        <w:pStyle w:val="Heading3"/>
      </w:pPr>
      <w:r>
        <w:t xml:space="preserve">2 What's the Segment?</w:t>
      </w:r>
    </w:p>
    <w:bookmarkStart w:id="23" w:name="student-task-statement-1"/>
    <w:p>
      <w:pPr>
        <w:pStyle w:val="Heading4"/>
      </w:pPr>
      <w:r>
        <w:t xml:space="preserve">Student Task Statement</w:t>
      </w:r>
    </w:p>
    <w:p>
      <w:pPr>
        <w:pStyle w:val="FirstParagraph"/>
      </w:pPr>
      <w:r>
        <w:t xml:space="preserve">Prove the conjecture: If</w:t>
      </w:r>
      <w:r>
        <w:t xml:space="preserve"> </w:t>
      </w:r>
      <m:oMath>
        <m:r>
          <m:t>A</m:t>
        </m:r>
        <m:r>
          <m:t>B</m:t>
        </m:r>
      </m:oMath>
      <w:r>
        <w:t xml:space="preserve"> </w:t>
      </w:r>
      <w:r>
        <w:t xml:space="preserve">is a segment in the plane and</w:t>
      </w:r>
      <w:r>
        <w:t xml:space="preserve"> </w:t>
      </w:r>
      <m:oMath>
        <m:r>
          <m:t>C</m:t>
        </m:r>
        <m:r>
          <m:t>D</m:t>
        </m:r>
      </m:oMath>
      <w:r>
        <w:t xml:space="preserve"> </w:t>
      </w:r>
      <w:r>
        <w:t xml:space="preserve">is a segment in the plane with the same length as</w:t>
      </w:r>
      <w:r>
        <w:t xml:space="preserve"> </w:t>
      </w:r>
      <m:oMath>
        <m:r>
          <m:t>A</m:t>
        </m:r>
        <m:r>
          <m:t>B</m:t>
        </m:r>
      </m:oMath>
      <w:r>
        <w:t xml:space="preserve">, then</w:t>
      </w:r>
      <w:r>
        <w:t xml:space="preserve"> </w:t>
      </w:r>
      <m:oMath>
        <m:r>
          <m:t>A</m:t>
        </m:r>
        <m:r>
          <m:t>B</m:t>
        </m:r>
      </m:oMath>
      <w:r>
        <w:t xml:space="preserve"> </w:t>
      </w:r>
      <w:r>
        <w:t xml:space="preserve">is congruent to</w:t>
      </w:r>
      <w:r>
        <w:t xml:space="preserve"> </w:t>
      </w:r>
      <m:oMath>
        <m:r>
          <m:t>C</m:t>
        </m:r>
        <m:r>
          <m:t>D</m:t>
        </m:r>
      </m:oMath>
      <w:r>
        <w:t xml:space="preserve">.</w:t>
      </w:r>
    </w:p>
    <w:bookmarkEnd w:id="23"/>
    <w:bookmarkStart w:id="27" w:name="activity-synthesis"/>
    <w:p>
      <w:pPr>
        <w:pStyle w:val="Heading4"/>
      </w:pPr>
      <w:r>
        <w:t xml:space="preserve">Activity Synthesis</w:t>
      </w:r>
    </w:p>
    <w:p>
      <w:pPr>
        <w:pStyle w:val="FirstParagraph"/>
      </w:pPr>
    </w:p>
    <w:p>
      <w:pPr>
        <w:pStyle w:val="BodyText"/>
      </w:pPr>
      <m:oMath>
        <m:r>
          <m:t>A</m:t>
        </m:r>
        <m:r>
          <m:t>B</m:t>
        </m:r>
        <m:r>
          <m:rPr>
            <m:sty m:val="p"/>
          </m:rPr>
          <m:t>=</m:t>
        </m:r>
        <m:r>
          <m:t>C</m:t>
        </m:r>
        <m:r>
          <m:t>D</m:t>
        </m:r>
      </m:oMath>
      <w:r>
        <w:t xml:space="preserve"> </w:t>
      </w:r>
      <w:r>
        <w:t xml:space="preserve">so,</w:t>
      </w:r>
      <w:r>
        <w:t xml:space="preserve"> </w:t>
      </w:r>
      <m:oMath>
        <m:limUpp>
          <m:e>
            <m:r>
              <m:t>A</m:t>
            </m:r>
            <m:r>
              <m:t>B</m:t>
            </m:r>
          </m:e>
          <m:lim>
            <m:r>
              <m:rPr>
                <m:sty m:val="p"/>
              </m:rPr>
              <m:t>¯</m:t>
            </m:r>
          </m:lim>
        </m:limUpp>
        <m:r>
          <m:rPr>
            <m:sty m:val="p"/>
          </m:rPr>
          <m:t>≅</m:t>
        </m:r>
        <m:limUpp>
          <m:e>
            <m:r>
              <m:t>C</m:t>
            </m:r>
            <m:r>
              <m:t>D</m:t>
            </m:r>
          </m:e>
          <m:lim>
            <m:r>
              <m:rPr>
                <m:sty m:val="p"/>
              </m:rPr>
              <m:t>¯</m:t>
            </m:r>
          </m:lim>
        </m:limUpp>
      </m:oMath>
    </w:p>
    <w:p>
      <w:pPr>
        <w:pStyle w:val="BodyText"/>
      </w:pPr>
      <w:r>
        <w:drawing>
          <wp:inline>
            <wp:extent cx="1920239" cy="1188722"/>
            <wp:effectExtent b="0" l="0" r="0" t="0"/>
            <wp:docPr descr="Congruent line segments A B and C D.  " title="" id="25" name="Picture"/>
            <a:graphic>
              <a:graphicData uri="http://schemas.openxmlformats.org/drawingml/2006/picture">
                <pic:pic>
                  <pic:nvPicPr>
                    <pic:cNvPr descr="/app/tmp/embedder-1670997358.7888546.png" id="26" name="Picture"/>
                    <pic:cNvPicPr>
                      <a:picLocks noChangeArrowheads="1" noChangeAspect="1"/>
                    </pic:cNvPicPr>
                  </pic:nvPicPr>
                  <pic:blipFill>
                    <a:blip r:embed="rId24"/>
                    <a:stretch>
                      <a:fillRect/>
                    </a:stretch>
                  </pic:blipFill>
                  <pic:spPr bwMode="auto">
                    <a:xfrm>
                      <a:off x="0" y="0"/>
                      <a:ext cx="1920239" cy="1188722"/>
                    </a:xfrm>
                    <a:prstGeom prst="rect">
                      <a:avLst/>
                    </a:prstGeom>
                    <a:noFill/>
                    <a:ln w="9525">
                      <a:noFill/>
                      <a:headEnd/>
                      <a:tailEnd/>
                    </a:ln>
                  </pic:spPr>
                </pic:pic>
              </a:graphicData>
            </a:graphic>
          </wp:inline>
        </w:drawing>
      </w:r>
    </w:p>
    <w:bookmarkEnd w:id="27"/>
    <w:bookmarkEnd w:id="28"/>
    <w:bookmarkStart w:id="39" w:name="zig-then-zag"/>
    <w:p>
      <w:pPr>
        <w:pStyle w:val="Heading3"/>
      </w:pPr>
      <w:r>
        <w:t xml:space="preserve">3 Zig Then Zag</w:t>
      </w:r>
    </w:p>
    <w:bookmarkStart w:id="38" w:name="student-task-statement-2"/>
    <w:p>
      <w:pPr>
        <w:pStyle w:val="Heading4"/>
      </w:pPr>
      <w:r>
        <w:t xml:space="preserve">Student Task Statement</w:t>
      </w:r>
    </w:p>
    <w:p>
      <w:pPr>
        <w:pStyle w:val="FirstParagraph"/>
      </w:pPr>
    </w:p>
    <w:p>
      <w:pPr>
        <w:pStyle w:val="BodyText"/>
      </w:pPr>
      <m:oMath>
        <m:limUpp>
          <m:e>
            <m:r>
              <m:t>Q</m:t>
            </m:r>
            <m:r>
              <m:t>R</m:t>
            </m:r>
          </m:e>
          <m:lim>
            <m:r>
              <m:rPr>
                <m:sty m:val="p"/>
              </m:rPr>
              <m:t>¯</m:t>
            </m:r>
          </m:lim>
        </m:limUpp>
        <m:r>
          <m:rPr>
            <m:sty m:val="p"/>
          </m:rPr>
          <m:t>≅</m:t>
        </m:r>
        <m:limUpp>
          <m:e>
            <m:r>
              <m:t>X</m:t>
            </m:r>
            <m:r>
              <m:t>Y</m:t>
            </m:r>
          </m:e>
          <m:lim>
            <m:r>
              <m:rPr>
                <m:sty m:val="p"/>
              </m:rPr>
              <m:t>¯</m:t>
            </m:r>
          </m:lim>
        </m:limUpp>
        <m:r>
          <m:rPr>
            <m:sty m:val="p"/>
          </m:rPr>
          <m:t>,</m:t>
        </m:r>
        <m:limUpp>
          <m:e>
            <m:r>
              <m:t>R</m:t>
            </m:r>
            <m:r>
              <m:t>S</m:t>
            </m:r>
          </m:e>
          <m:lim>
            <m:r>
              <m:rPr>
                <m:sty m:val="p"/>
              </m:rPr>
              <m:t>¯</m:t>
            </m:r>
          </m:lim>
        </m:limUpp>
        <m:r>
          <m:rPr>
            <m:sty m:val="p"/>
          </m:rPr>
          <m:t>≅</m:t>
        </m:r>
        <m:limUpp>
          <m:e>
            <m:r>
              <m:t>Y</m:t>
            </m:r>
            <m:r>
              <m:t>Z</m:t>
            </m:r>
          </m:e>
          <m:lim>
            <m:r>
              <m:rPr>
                <m:sty m:val="p"/>
              </m:rPr>
              <m:t>¯</m:t>
            </m:r>
          </m:lim>
        </m:limUpp>
        <m:r>
          <m:rPr>
            <m:sty m:val="p"/>
          </m:rPr>
          <m:t>,</m:t>
        </m:r>
        <m:r>
          <m:rPr>
            <m:sty m:val="p"/>
          </m:rPr>
          <m:t>∠</m:t>
        </m:r>
        <m:r>
          <m:t>R</m:t>
        </m:r>
        <m:r>
          <m:rPr>
            <m:sty m:val="p"/>
          </m:rPr>
          <m:t>≅</m:t>
        </m:r>
        <m:r>
          <m:rPr>
            <m:sty m:val="p"/>
          </m:rPr>
          <m:t>∠</m:t>
        </m:r>
        <m:r>
          <m:t>Y</m:t>
        </m:r>
      </m:oMath>
    </w:p>
    <w:p>
      <w:pPr>
        <w:pStyle w:val="BodyText"/>
      </w:pPr>
      <w:r>
        <w:drawing>
          <wp:inline>
            <wp:extent cx="2971800" cy="1577340"/>
            <wp:effectExtent b="0" l="0" r="0" t="0"/>
            <wp:docPr descr="Figures Q R S and X Y Z, with different orientations. Angles R and Y each have 1 tick mark. Line segments Q R and X Y each have 1 tick mark. Line segments R S and Y Z each have two tick marks." title="" id="30" name="Picture"/>
            <a:graphic>
              <a:graphicData uri="http://schemas.openxmlformats.org/drawingml/2006/picture">
                <pic:pic>
                  <pic:nvPicPr>
                    <pic:cNvPr descr="/app/tmp/embedder-1670997358.8564408.png" id="31" name="Picture"/>
                    <pic:cNvPicPr>
                      <a:picLocks noChangeArrowheads="1" noChangeAspect="1"/>
                    </pic:cNvPicPr>
                  </pic:nvPicPr>
                  <pic:blipFill>
                    <a:blip r:embed="rId29"/>
                    <a:stretch>
                      <a:fillRect/>
                    </a:stretch>
                  </pic:blipFill>
                  <pic:spPr bwMode="auto">
                    <a:xfrm>
                      <a:off x="0" y="0"/>
                      <a:ext cx="2971800" cy="1577340"/>
                    </a:xfrm>
                    <a:prstGeom prst="rect">
                      <a:avLst/>
                    </a:prstGeom>
                    <a:noFill/>
                    <a:ln w="9525">
                      <a:noFill/>
                      <a:headEnd/>
                      <a:tailEnd/>
                    </a:ln>
                  </pic:spPr>
                </pic:pic>
              </a:graphicData>
            </a:graphic>
          </wp:inline>
        </w:drawing>
      </w:r>
    </w:p>
    <w:p>
      <w:pPr>
        <w:numPr>
          <w:ilvl w:val="0"/>
          <w:numId w:val="1001"/>
        </w:numPr>
        <w:pStyle w:val="Compact"/>
      </w:pPr>
      <w:r>
        <w:t xml:space="preserve">Here are some statements about 2 zigzags. Put them in order to write a proof about figures</w:t>
      </w:r>
      <w:r>
        <w:t xml:space="preserve"> </w:t>
      </w:r>
      <m:oMath>
        <m:r>
          <m:t>Q</m:t>
        </m:r>
        <m:r>
          <m:t>R</m:t>
        </m:r>
        <m:r>
          <m:t>S</m:t>
        </m:r>
      </m:oMath>
      <w:r>
        <w:t xml:space="preserve"> </w:t>
      </w:r>
      <w:r>
        <w:t xml:space="preserve">and</w:t>
      </w:r>
      <w:r>
        <w:t xml:space="preserve"> </w:t>
      </w:r>
      <m:oMath>
        <m:r>
          <m:t>X</m:t>
        </m:r>
        <m:r>
          <m:t>Y</m:t>
        </m:r>
        <m:r>
          <m:t>Z</m:t>
        </m:r>
      </m:oMath>
      <w:r>
        <w:t xml:space="preserve">.</w:t>
      </w:r>
    </w:p>
    <w:p>
      <w:pPr>
        <w:numPr>
          <w:ilvl w:val="1"/>
          <w:numId w:val="1002"/>
        </w:numPr>
        <w:pStyle w:val="Compact"/>
      </w:pPr>
      <w:r>
        <w:t xml:space="preserve">1: Therefore, figure</w:t>
      </w:r>
      <w:r>
        <w:t xml:space="preserve"> </w:t>
      </w:r>
      <m:oMath>
        <m:r>
          <m:t>Q</m:t>
        </m:r>
        <m:r>
          <m:t>R</m:t>
        </m:r>
        <m:r>
          <m:t>S</m:t>
        </m:r>
      </m:oMath>
      <w:r>
        <w:t xml:space="preserve"> </w:t>
      </w:r>
      <w:r>
        <w:t xml:space="preserve">is congruent to figure</w:t>
      </w:r>
      <w:r>
        <w:t xml:space="preserve"> </w:t>
      </w:r>
      <m:oMath>
        <m:r>
          <m:t>X</m:t>
        </m:r>
        <m:r>
          <m:t>Y</m:t>
        </m:r>
        <m:r>
          <m:t>Z</m:t>
        </m:r>
      </m:oMath>
      <w:r>
        <w:t xml:space="preserve">.</w:t>
      </w:r>
    </w:p>
    <w:p>
      <w:pPr>
        <w:numPr>
          <w:ilvl w:val="1"/>
          <w:numId w:val="1002"/>
        </w:numPr>
        <w:pStyle w:val="Compact"/>
      </w:pPr>
      <w:r>
        <w:t xml:space="preserve">2:</w:t>
      </w:r>
      <w:r>
        <w:t xml:space="preserve"> </w:t>
      </w:r>
      <m:oMath>
        <m:sSup>
          <m:e>
            <m:r>
              <m:t>S</m:t>
            </m:r>
          </m:e>
          <m:sup>
            <m:r>
              <m:rPr>
                <m:sty m:val="p"/>
              </m:rPr>
              <m:t>′</m:t>
            </m:r>
          </m:sup>
        </m:sSup>
      </m:oMath>
      <w:r>
        <w:t xml:space="preserve"> </w:t>
      </w:r>
      <w:r>
        <w:t xml:space="preserve">must be on ray </w:t>
      </w:r>
      <m:oMath>
        <m:r>
          <m:t>Y</m:t>
        </m:r>
        <m:r>
          <m:t>Z</m:t>
        </m:r>
      </m:oMath>
      <w:r>
        <w:t xml:space="preserve"> since both</w:t>
      </w:r>
      <w:r>
        <w:t xml:space="preserve"> </w:t>
      </w:r>
      <m:oMath>
        <m:sSup>
          <m:e>
            <m:r>
              <m:t>S</m:t>
            </m:r>
          </m:e>
          <m:sup>
            <m:r>
              <m:rPr>
                <m:sty m:val="p"/>
              </m:rPr>
              <m:t>′</m:t>
            </m:r>
          </m:sup>
        </m:sSup>
      </m:oMath>
      <w:r>
        <w:t xml:space="preserve"> </w:t>
      </w:r>
      <w:r>
        <w:t xml:space="preserve">and</w:t>
      </w:r>
      <w:r>
        <w:t xml:space="preserve"> </w:t>
      </w:r>
      <m:oMath>
        <m:r>
          <m:t>Z</m:t>
        </m:r>
      </m:oMath>
      <w:r>
        <w:t xml:space="preserve"> are on the same side of</w:t>
      </w:r>
      <w:r>
        <w:t xml:space="preserve"> </w:t>
      </w:r>
      <m:oMath>
        <m:r>
          <m:t>X</m:t>
        </m:r>
        <m:r>
          <m:t>Y</m:t>
        </m:r>
      </m:oMath>
      <w:r>
        <w:t xml:space="preserve"> </w:t>
      </w:r>
      <w:r>
        <w:t xml:space="preserve">and make the same angle with it at</w:t>
      </w:r>
      <w:r>
        <w:t xml:space="preserve"> </w:t>
      </w:r>
      <m:oMath>
        <m:r>
          <m:t>Y</m:t>
        </m:r>
      </m:oMath>
      <w:r>
        <w:t xml:space="preserve">.</w:t>
      </w:r>
    </w:p>
    <w:p>
      <w:pPr>
        <w:numPr>
          <w:ilvl w:val="1"/>
          <w:numId w:val="1002"/>
        </w:numPr>
        <w:pStyle w:val="Compact"/>
      </w:pPr>
      <w:r>
        <w:t xml:space="preserve">3: Segments</w:t>
      </w:r>
      <w:r>
        <w:t xml:space="preserve"> </w:t>
      </w:r>
      <m:oMath>
        <m:r>
          <m:t>Q</m:t>
        </m:r>
        <m:r>
          <m:t>R</m:t>
        </m:r>
      </m:oMath>
      <w:r>
        <w:t xml:space="preserve"> </w:t>
      </w:r>
      <w:r>
        <w:t xml:space="preserve">and</w:t>
      </w:r>
      <w:r>
        <w:t xml:space="preserve"> </w:t>
      </w:r>
      <m:oMath>
        <m:r>
          <m:t>X</m:t>
        </m:r>
        <m:r>
          <m:t>Y</m:t>
        </m:r>
      </m:oMath>
      <w:r>
        <w:t xml:space="preserve"> </w:t>
      </w:r>
      <w:r>
        <w:t xml:space="preserve">are the same length, so they are congruent. Therefore, there is a rigid motion that takes</w:t>
      </w:r>
      <w:r>
        <w:t xml:space="preserve"> </w:t>
      </w:r>
      <m:oMath>
        <m:r>
          <m:t>Q</m:t>
        </m:r>
        <m:r>
          <m:t>R</m:t>
        </m:r>
      </m:oMath>
      <w:r>
        <w:t xml:space="preserve"> </w:t>
      </w:r>
      <w:r>
        <w:t xml:space="preserve">to</w:t>
      </w:r>
      <w:r>
        <w:t xml:space="preserve"> </w:t>
      </w:r>
      <m:oMath>
        <m:r>
          <m:t>X</m:t>
        </m:r>
        <m:r>
          <m:t>Y</m:t>
        </m:r>
      </m:oMath>
      <w:r>
        <w:t xml:space="preserve">. Apply that rigid motion to figure</w:t>
      </w:r>
      <w:r>
        <w:t xml:space="preserve"> </w:t>
      </w:r>
      <m:oMath>
        <m:r>
          <m:t>Q</m:t>
        </m:r>
        <m:r>
          <m:t>R</m:t>
        </m:r>
        <m:r>
          <m:t>S</m:t>
        </m:r>
      </m:oMath>
      <w:r>
        <w:t xml:space="preserve">.</w:t>
      </w:r>
    </w:p>
    <w:p>
      <w:pPr>
        <w:numPr>
          <w:ilvl w:val="1"/>
          <w:numId w:val="1002"/>
        </w:numPr>
        <w:pStyle w:val="Compact"/>
      </w:pPr>
      <w:r>
        <w:t xml:space="preserve">4: Since points</w:t>
      </w:r>
      <w:r>
        <w:t xml:space="preserve"> </w:t>
      </w:r>
      <m:oMath>
        <m:sSup>
          <m:e>
            <m:r>
              <m:t>S</m:t>
            </m:r>
          </m:e>
          <m:sup>
            <m:r>
              <m:rPr>
                <m:sty m:val="p"/>
              </m:rPr>
              <m:t>′</m:t>
            </m:r>
          </m:sup>
        </m:sSup>
      </m:oMath>
      <w:r>
        <w:t xml:space="preserve"> and</w:t>
      </w:r>
      <w:r>
        <w:t xml:space="preserve"> </w:t>
      </w:r>
      <m:oMath>
        <m:r>
          <m:t>Z</m:t>
        </m:r>
      </m:oMath>
      <w:r>
        <w:t xml:space="preserve"> are the same distance along the same ray from</w:t>
      </w:r>
      <w:r>
        <w:t xml:space="preserve"> </w:t>
      </w:r>
      <m:oMath>
        <m:r>
          <m:t>Y</m:t>
        </m:r>
      </m:oMath>
      <w:r>
        <w:t xml:space="preserve">, they have to be in the same place.</w:t>
      </w:r>
    </w:p>
    <w:p>
      <w:pPr>
        <w:numPr>
          <w:ilvl w:val="1"/>
          <w:numId w:val="1002"/>
        </w:numPr>
        <w:pStyle w:val="Compact"/>
      </w:pPr>
      <w:r>
        <w:t xml:space="preserve">5: If necessary, reflect the image of figure</w:t>
      </w:r>
      <w:r>
        <w:t xml:space="preserve"> </w:t>
      </w:r>
      <m:oMath>
        <m:r>
          <m:t>Q</m:t>
        </m:r>
        <m:r>
          <m:t>R</m:t>
        </m:r>
        <m:r>
          <m:t>S</m:t>
        </m:r>
      </m:oMath>
      <w:r>
        <w:t xml:space="preserve"> across</w:t>
      </w:r>
      <w:r>
        <w:t xml:space="preserve"> </w:t>
      </w:r>
      <m:oMath>
        <m:r>
          <m:t>X</m:t>
        </m:r>
        <m:r>
          <m:t>Y</m:t>
        </m:r>
      </m:oMath>
      <w:r>
        <w:t xml:space="preserve"> to be sure the image of</w:t>
      </w:r>
      <w:r>
        <w:t xml:space="preserve"> </w:t>
      </w:r>
      <m:oMath>
        <m:r>
          <m:t>S</m:t>
        </m:r>
      </m:oMath>
      <w:r>
        <w:t xml:space="preserve">, which we will call</w:t>
      </w:r>
      <w:r>
        <w:t xml:space="preserve"> </w:t>
      </w:r>
      <m:oMath>
        <m:sSup>
          <m:e>
            <m:r>
              <m:t>S</m:t>
            </m:r>
          </m:e>
          <m:sup>
            <m:r>
              <m:rPr>
                <m:sty m:val="p"/>
              </m:rPr>
              <m:t>′</m:t>
            </m:r>
          </m:sup>
        </m:sSup>
      </m:oMath>
      <w:r>
        <w:t xml:space="preserve">, is on the same side of</w:t>
      </w:r>
      <w:r>
        <w:t xml:space="preserve"> </w:t>
      </w:r>
      <m:oMath>
        <m:r>
          <m:t>X</m:t>
        </m:r>
        <m:r>
          <m:t>Y</m:t>
        </m:r>
      </m:oMath>
      <w:r>
        <w:t xml:space="preserve"> </w:t>
      </w:r>
      <w:r>
        <w:t xml:space="preserve">as</w:t>
      </w:r>
      <w:r>
        <w:t xml:space="preserve"> </w:t>
      </w:r>
      <m:oMath>
        <m:r>
          <m:t>Z</m:t>
        </m:r>
      </m:oMath>
      <w:r>
        <w:t xml:space="preserve">. </w:t>
      </w:r>
    </w:p>
    <w:p>
      <w:pPr>
        <w:numPr>
          <w:ilvl w:val="0"/>
          <w:numId w:val="1001"/>
        </w:numPr>
        <w:pStyle w:val="Compact"/>
      </w:pPr>
      <w:r>
        <w:t xml:space="preserve">Take turns with your partner stating steps in the proof that figure</w:t>
      </w:r>
      <w:r>
        <w:t xml:space="preserve"> </w:t>
      </w:r>
      <m:oMath>
        <m:r>
          <m:t>A</m:t>
        </m:r>
        <m:r>
          <m:t>B</m:t>
        </m:r>
        <m:r>
          <m:t>C</m:t>
        </m:r>
        <m:r>
          <m:t>D</m:t>
        </m:r>
      </m:oMath>
      <w:r>
        <w:t xml:space="preserve"> </w:t>
      </w:r>
      <w:r>
        <w:t xml:space="preserve">is congruent to figure</w:t>
      </w:r>
      <w:r>
        <w:t xml:space="preserve"> </w:t>
      </w:r>
      <m:oMath>
        <m:r>
          <m:t>E</m:t>
        </m:r>
        <m:r>
          <m:t>F</m:t>
        </m:r>
        <m:r>
          <m:t>G</m:t>
        </m:r>
        <m:r>
          <m:t>H</m:t>
        </m:r>
      </m:oMath>
      <w:r>
        <w:t xml:space="preserve">.</w:t>
      </w:r>
    </w:p>
    <w:p>
      <w:pPr>
        <w:pStyle w:val="FirstParagraph"/>
      </w:pPr>
      <w:r>
        <w:drawing>
          <wp:inline>
            <wp:extent cx="2971800" cy="1851660"/>
            <wp:effectExtent b="0" l="0" r="0" t="0"/>
            <wp:docPr descr="Figures A B C D and E F G H" title="" id="33" name="Picture"/>
            <a:graphic>
              <a:graphicData uri="http://schemas.openxmlformats.org/drawingml/2006/picture">
                <pic:pic>
                  <pic:nvPicPr>
                    <pic:cNvPr descr="/app/tmp/embedder-1670997358.9260318.png" id="34" name="Picture"/>
                    <pic:cNvPicPr>
                      <a:picLocks noChangeArrowheads="1" noChangeAspect="1"/>
                    </pic:cNvPicPr>
                  </pic:nvPicPr>
                  <pic:blipFill>
                    <a:blip r:embed="rId32"/>
                    <a:stretch>
                      <a:fillRect/>
                    </a:stretch>
                  </pic:blipFill>
                  <pic:spPr bwMode="auto">
                    <a:xfrm>
                      <a:off x="0" y="0"/>
                      <a:ext cx="2971800" cy="185166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2022-12-14T05:55:59Z</dcterms:created>
  <dcterms:modified xsi:type="dcterms:W3CDTF">2022-12-14T05:55:59Z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HDt+QxaLfR73hzcoVZaRSN82TJBY5iLteyhazA30u2o4PzsaegOFQzJjlDYE8r0g5t41Fkxsf/b+or+8efu4Nw==</vt:lpwstr>
  </property>
</Properties>
</file>