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f9ffab83d330abbaa0cd714aab2a5904dacd5f"/>
    <w:p>
      <w:pPr>
        <w:pStyle w:val="Heading2"/>
      </w:pPr>
      <w:r>
        <w:t xml:space="preserve">Lección 2: Representaciones de grupos iguales de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Examinemos diagramas y expresiones que puedan ayudarnos a multiplicar un número entero por una fracción.</w:t>
      </w:r>
    </w:p>
    <w:bookmarkStart w:id="21" w:name="Xfe3ba9b05f147dab242592742ba33832dc26e62"/>
    <w:p>
      <w:pPr>
        <w:pStyle w:val="Heading3"/>
      </w:pPr>
      <w:r>
        <w:t xml:space="preserve">Calentamiento: Conversación numérica: Tres, seis, nueve, doce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9</m:t>
        </m:r>
      </m:oMath>
    </w:p>
    <w:bookmarkEnd w:id="21"/>
    <w:bookmarkStart w:id="25" w:name="Xda60282dd3db93584a0cd41c6e3ecdb46a8f78e"/>
    <w:p>
      <w:pPr>
        <w:pStyle w:val="Heading3"/>
      </w:pPr>
      <w:r>
        <w:t xml:space="preserve">2.1: Clasificación de tarjetas: Expresiones y diagramas</w:t>
      </w:r>
    </w:p>
    <w:p>
      <w:pPr>
        <w:pStyle w:val="FirstParagraph"/>
      </w:pPr>
      <w:r>
        <w:t xml:space="preserve">Tu profesor te va a dar un grupo de tarjetas que tienen expresiones y diagramas.</w:t>
      </w:r>
    </w:p>
    <w:p>
      <w:pPr>
        <w:numPr>
          <w:ilvl w:val="0"/>
          <w:numId w:val="1003"/>
        </w:numPr>
        <w:pStyle w:val="Compact"/>
      </w:pPr>
      <w:r>
        <w:t xml:space="preserve">Empareja cada expresión con un diagrama que represente la misma cantidad.</w:t>
      </w:r>
    </w:p>
    <w:p>
      <w:pPr>
        <w:numPr>
          <w:ilvl w:val="0"/>
          <w:numId w:val="1003"/>
        </w:numPr>
        <w:pStyle w:val="Compact"/>
      </w:pPr>
      <w:r>
        <w:t xml:space="preserve">Anota todas las expresiones que no tengan una pareja.</w:t>
      </w:r>
    </w:p>
    <w:p>
      <w:pPr>
        <w:numPr>
          <w:ilvl w:val="0"/>
          <w:numId w:val="1003"/>
        </w:numPr>
      </w:pPr>
      <w:r>
        <w:t xml:space="preserve">Han empezó a dibujar un diagrama para representar </w:t>
      </w:r>
      <m:oMath>
        <m:r>
          <m:t>7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 pero no lo terminó. Completa su diagrama. 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002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3456.852797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Escoge alguna expresión de las que anotaste (una que no tenga pareja).</w:t>
      </w:r>
    </w:p>
    <w:p>
      <w:pPr>
        <w:numPr>
          <w:ilvl w:val="0"/>
          <w:numId w:val="1000"/>
        </w:numPr>
      </w:pPr>
      <w:r>
        <w:t xml:space="preserve">Dibuja un diagrama que se pueda representar con la expresión. ¿Qué valor representan las partes sombreadas de tu diagrama?</w:t>
      </w:r>
    </w:p>
    <w:bookmarkEnd w:id="25"/>
    <w:bookmarkStart w:id="38" w:name="distintas-representaciones"/>
    <w:p>
      <w:pPr>
        <w:pStyle w:val="Heading3"/>
      </w:pPr>
      <w:r>
        <w:t xml:space="preserve">2.2: Distintas representaciones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</w:pPr>
      <w:r>
        <w:t xml:space="preserve">Escribe una expresión de multiplicación que represente las partes sombreadas del diagrama. Después, encuentra el valor de la expresión.</w:t>
      </w:r>
    </w:p>
    <w:p>
      <w:pPr>
        <w:numPr>
          <w:ilvl w:val="1"/>
          <w:numId w:val="1000"/>
        </w:numPr>
      </w:pPr>
      <w:r>
        <w:t xml:space="preserve">Diagrama: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3456.93830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Expresión:</w:t>
      </w:r>
    </w:p>
    <w:p>
      <w:pPr>
        <w:numPr>
          <w:ilvl w:val="1"/>
          <w:numId w:val="1000"/>
        </w:numPr>
      </w:pPr>
      <w:r>
        <w:t xml:space="preserve">Valor:</w:t>
      </w:r>
    </w:p>
    <w:p>
      <w:pPr>
        <w:numPr>
          <w:ilvl w:val="1"/>
          <w:numId w:val="1005"/>
        </w:numPr>
      </w:pPr>
      <w:r>
        <w:t xml:space="preserve">Dibuja un diagrama que se pueda representar con la expresión </w:t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Después, encuentra el valor de la expresión.</w:t>
      </w:r>
    </w:p>
    <w:p>
      <w:pPr>
        <w:numPr>
          <w:ilvl w:val="1"/>
          <w:numId w:val="1000"/>
        </w:numPr>
      </w:pPr>
      <w:r>
        <w:t xml:space="preserve">Diagrama:</w:t>
      </w:r>
    </w:p>
    <w:p>
      <w:pPr>
        <w:numPr>
          <w:ilvl w:val="1"/>
          <w:numId w:val="1000"/>
        </w:numPr>
      </w:pPr>
      <w:r>
        <w:t xml:space="preserve">Expresión: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0"/>
        </w:numPr>
      </w:pPr>
      <w:r>
        <w:t xml:space="preserve">Valor:</w:t>
      </w:r>
    </w:p>
    <w:p>
      <w:pPr>
        <w:numPr>
          <w:ilvl w:val="1"/>
          <w:numId w:val="1005"/>
        </w:numPr>
      </w:pPr>
      <w:r>
        <w:t xml:space="preserve">Dibuja un diagrama y escribe una expresión que tenga el valor </w:t>
      </w:r>
      <m:oMath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</w:pPr>
      <w:r>
        <w:t xml:space="preserve">Diagrama:</w:t>
      </w:r>
    </w:p>
    <w:p>
      <w:pPr>
        <w:numPr>
          <w:ilvl w:val="1"/>
          <w:numId w:val="1000"/>
        </w:numPr>
      </w:pPr>
      <w:r>
        <w:t xml:space="preserve">Expresión:</w:t>
      </w:r>
    </w:p>
    <w:p>
      <w:pPr>
        <w:numPr>
          <w:ilvl w:val="1"/>
          <w:numId w:val="1000"/>
        </w:numPr>
      </w:pPr>
      <w:r>
        <w:t xml:space="preserve">Valor: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4"/>
        </w:numPr>
      </w:pPr>
      <w:r>
        <w:t xml:space="preserve">Para representar 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 Diego dibujó este diagrama:</w:t>
      </w:r>
      <w:r>
        <w:t xml:space="preserve"> 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91639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3457.03814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</w:pPr>
      <w:r>
        <w:t xml:space="preserve">Elena dibujó este diagrama: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  <w:r>
        <w:drawing>
          <wp:inline>
            <wp:extent cx="3962387" cy="411491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3457.118595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387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</w:pPr>
      <w:r>
        <w:t xml:space="preserve">¿Están representando la misma expresión y el mismo valor? Muestra o explica cómo lo sabes.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2022-12-15T00:17:37Z</dcterms:created>
  <dcterms:modified xsi:type="dcterms:W3CDTF">2022-12-15T00:17:37Z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QI1ORT7ukzvbuyhlX1ZyIvgfWTTU1A9adg60WYjNOadkiQscUmZrZh5fi3sOMl5KwfcgssBeUkHzhFEp/MI6+g==</vt:lpwstr>
  </property>
</Properties>
</file>