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63176aca3716045e2a1b64bcc9edd01ff31d7ea"/>
    <w:p>
      <w:pPr>
        <w:pStyle w:val="Heading1"/>
      </w:pPr>
      <w:r>
        <w:t xml:space="preserve">Lesson 6: Usemos estrategias y algoritmos para sumar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1,000 using an algorithm or another strategy based on the numbers being added.</w:t>
      </w:r>
    </w:p>
    <w:bookmarkEnd w:id="24"/>
    <w:bookmarkStart w:id="25" w:name="student-facing-learning-goals"/>
    <w:p>
      <w:pPr>
        <w:pStyle w:val="Heading3"/>
      </w:pPr>
      <w:r>
        <w:t xml:space="preserve">Student-facing Learning Goals</w:t>
      </w:r>
    </w:p>
    <w:p>
      <w:pPr>
        <w:numPr>
          <w:ilvl w:val="0"/>
          <w:numId w:val="1002"/>
        </w:numPr>
        <w:pStyle w:val="Compact"/>
      </w:pPr>
      <w:r>
        <w:t xml:space="preserve">Pensemos en cuándo usar algoritmos y cuándo usar otras estrategias para sumar.</w:t>
      </w:r>
    </w:p>
    <w:bookmarkEnd w:id="25"/>
    <w:bookmarkStart w:id="26" w:name="lesson-purpose"/>
    <w:p>
      <w:pPr>
        <w:pStyle w:val="Heading3"/>
      </w:pPr>
      <w:r>
        <w:t xml:space="preserve">Lesson Purpose</w:t>
      </w:r>
    </w:p>
    <w:p>
      <w:pPr>
        <w:pStyle w:val="FirstParagraph"/>
      </w:pPr>
      <w:r>
        <w:t xml:space="preserve">The purpose of this lesson is for students to record newly composed tens and hundreds with a single digit and to consider when they might use algorithms or other strategies to add.</w:t>
      </w:r>
    </w:p>
    <w:p>
      <w:pPr>
        <w:pStyle w:val="BodyText"/>
      </w:pPr>
      <w:r>
        <w:t xml:space="preserve">In previous lessons, students learned how to use an algorithm that records a single digit for the sum in each place value position, but records 10 or 100 for a newly composed ten or hundred. The purpose of this lesson is for students to continue to work with algorithms, but see that newly composed tens or hundreds can be recorded as a single digit at the top of the tens column or hundreds column. Students also take time to consider when it makes sense to use an algorithm and when it makes sense to use another strategy, such as those learned in grade 2. Students will consider how thinking about the numbers in the problem can help them use their knowledge of addition flexibly to add within 1,000.</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surprised you most about student thinking as they learned how to use algorithms for adding multi-digit numbers?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 algoritmo u otra estrategia?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43"/>
    <w:bookmarkStart w:id="44" w:name="student-facing-task-statement"/>
    <w:p>
      <w:pPr>
        <w:pStyle w:val="Heading3"/>
      </w:pPr>
      <w:r>
        <w:t xml:space="preserve">Student-facing Task Statement</w:t>
      </w:r>
    </w:p>
    <w:p>
      <w:pPr>
        <w:pStyle w:val="FirstParagraph"/>
      </w:pPr>
      <w:r>
        <w:t xml:space="preserve">Para encontrar el valor de</w:t>
      </w:r>
      <w:r>
        <w:t xml:space="preserve"> </w:t>
      </w:r>
      <m:oMath>
        <m:r>
          <m:t>299</m:t>
        </m:r>
        <m:r>
          <m:rPr>
            <m:sty m:val="p"/>
          </m:rPr>
          <m:t>+</m:t>
        </m:r>
        <m:r>
          <m:t>179</m:t>
        </m:r>
      </m:oMath>
      <w:r>
        <w:t xml:space="preserve">, ¿usarías un algoritmo o usarías otra estrategia?</w:t>
      </w:r>
    </w:p>
    <w:p>
      <w:pPr>
        <w:pStyle w:val="BodyText"/>
      </w:pPr>
      <w:r>
        <w:t xml:space="preserve">Explica tu razonamiento.</w:t>
      </w:r>
    </w:p>
    <w:bookmarkEnd w:id="44"/>
    <w:bookmarkStart w:id="45" w:name="student-responses"/>
    <w:p>
      <w:pPr>
        <w:pStyle w:val="Heading3"/>
      </w:pPr>
      <w:r>
        <w:t xml:space="preserve">Student Responses</w:t>
      </w:r>
    </w:p>
    <w:p>
      <w:pPr>
        <w:pStyle w:val="FirstParagraph"/>
      </w:pPr>
      <w:r>
        <w:t xml:space="preserve">Answers vary. Sample response: Instead of using an algorithm, I would take 1 away from 179 and add it to the 299. Then I can find</w:t>
      </w:r>
      <w:r>
        <w:t xml:space="preserve"> </w:t>
      </w:r>
      <m:oMath>
        <m:r>
          <m:t>300</m:t>
        </m:r>
        <m:r>
          <m:rPr>
            <m:sty m:val="p"/>
          </m:rPr>
          <m:t>+</m:t>
        </m:r>
        <m:r>
          <m:t>178</m:t>
        </m:r>
      </m:oMath>
      <w:r>
        <w:t xml:space="preserve">, which is 478.</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2022-12-14T23:42:11Z</dcterms:created>
  <dcterms:modified xsi:type="dcterms:W3CDTF">2022-12-14T23:42:11Z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udiXvpmCEkb/WSYMWIpxdaa1qxJ7L28WEFJukPPDHzad3NLn9QrqGzq9hRIJ7l0dn13SlG+lMg2V2Ivgh8wcaw==</vt:lpwstr>
  </property>
</Properties>
</file>