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6-día-1-de-centros-optional"/>
    <w:p>
      <w:pPr>
        <w:pStyle w:val="Heading1"/>
      </w:pPr>
      <w:r>
        <w:t xml:space="preserve">Lesson 6: Día 1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2.NBT.B.8, 2.OA.B.2</w:t>
            </w:r>
          </w:p>
        </w:tc>
      </w:tr>
      <w:tr>
        <w:tc>
          <w:tcPr/>
          <w:p>
            <w:pPr>
              <w:pStyle w:val="Compact"/>
              <w:jc w:val="left"/>
            </w:pPr>
            <w:r>
              <w:t xml:space="preserve">Building Towards</w:t>
            </w:r>
          </w:p>
        </w:tc>
        <w:tc>
          <w:tcPr/>
          <w:p>
            <w:pPr>
              <w:pStyle w:val="Compact"/>
              <w:jc w:val="left"/>
            </w:pPr>
            <w:r>
              <w:t xml:space="preserve">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using strategies based on place value and the properties of operations.</w:t>
      </w:r>
    </w:p>
    <w:p>
      <w:pPr>
        <w:numPr>
          <w:ilvl w:val="0"/>
          <w:numId w:val="1001"/>
        </w:numPr>
        <w:pStyle w:val="Compact"/>
      </w:pPr>
      <w:r>
        <w:t xml:space="preserve">Skip-count by 2, 5, and 10.</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a saltos y practiquemos la suma y la resta.</w:t>
      </w:r>
    </w:p>
    <w:bookmarkEnd w:id="25"/>
    <w:bookmarkStart w:id="26" w:name="lesson-purpose"/>
    <w:p>
      <w:pPr>
        <w:pStyle w:val="Heading3"/>
      </w:pPr>
      <w:r>
        <w:t xml:space="preserve">Lesson Purpose</w:t>
      </w:r>
    </w:p>
    <w:p>
      <w:pPr>
        <w:pStyle w:val="FirstParagraph"/>
      </w:pPr>
      <w:r>
        <w:t xml:space="preserve">The purpose of this lesson is for students to skip-count by 2, 5, and 10 and to add and subtract within 1,000.</w:t>
      </w:r>
    </w:p>
    <w:p>
      <w:pPr>
        <w:pStyle w:val="BodyText"/>
      </w:pPr>
      <w:r>
        <w:t xml:space="preserve">This lesson is optional because it is an opportunity for extra practice that not all classes may need. In Activity 1, students learn stage 4 of the Write Numbers center, which was first introduced in grade 1. In this new stage, called Skip Count by 2, 5, and 10, students write numbers as they skip-count by 2, 5, or 10. In Activity 2, students choose to continue working on Write Numbers, or choose between three previously introduced centers focused on addition and subtraction within 1,000.</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Dry erase markers: Activity 1</w:t>
      </w:r>
    </w:p>
    <w:p>
      <w:pPr>
        <w:numPr>
          <w:ilvl w:val="0"/>
          <w:numId w:val="1003"/>
        </w:numPr>
        <w:pStyle w:val="Compact"/>
      </w:pPr>
      <w:r>
        <w:t xml:space="preserve">Materials from previous centers: Activity 2</w:t>
      </w:r>
    </w:p>
    <w:p>
      <w:pPr>
        <w:numPr>
          <w:ilvl w:val="0"/>
          <w:numId w:val="1003"/>
        </w:numPr>
        <w:pStyle w:val="Compact"/>
      </w:pPr>
      <w:r>
        <w:t xml:space="preserve">Sheet protectors: Activity 1</w:t>
      </w:r>
    </w:p>
    <w:bookmarkEnd w:id="28"/>
    <w:bookmarkStart w:id="29" w:name="materials-to-copy"/>
    <w:p>
      <w:pPr>
        <w:pStyle w:val="Heading3"/>
      </w:pPr>
      <w:r>
        <w:t xml:space="preserve">Materials to Copy</w:t>
      </w:r>
    </w:p>
    <w:p>
      <w:pPr>
        <w:numPr>
          <w:ilvl w:val="0"/>
          <w:numId w:val="1004"/>
        </w:numPr>
        <w:pStyle w:val="Compact"/>
      </w:pPr>
      <w:r>
        <w:t xml:space="preserve">Write the Number Stage 4 Gameboard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How did you use questioning to assess what students understand about mathematics during their work in centers? </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2022-12-14T23:34:35Z</dcterms:created>
  <dcterms:modified xsi:type="dcterms:W3CDTF">2022-12-14T23:34:35Z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1Z9wAEckbGYGAatSGnoG1GdhmNl+zOLPksMvy334KPnxmzVZK6yUO8PlCExLHiq8XonhX2pGv9QXScq7CfcrpA==</vt:lpwstr>
  </property>
</Properties>
</file>