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Usa la cuadrícula para hacer un rectángulo que tenga un área que se pueda representar con </w:t>
      </w:r>
      <m:oMath>
        <m:r>
          <m:t>5</m:t>
        </m:r>
        <m:r>
          <m:rPr>
            <m:sty m:val="p"/>
          </m:rPr>
          <m:t>×</m:t>
        </m:r>
        <m:r>
          <m:t>7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¿Cómo representa tu rectángulo la expresión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7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83092"/>
            <wp:effectExtent b="0" l="0" r="0" t="0"/>
            <wp:docPr descr="An empty grid." title="" id="22" name="Picture"/>
            <a:graphic>
              <a:graphicData uri="http://schemas.openxmlformats.org/drawingml/2006/picture">
                <pic:pic>
                  <pic:nvPicPr>
                    <pic:cNvPr descr="/app/tmp/embedder-1671061082.81642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2, Lección 5)</w:t>
      </w:r>
    </w:p>
    <w:p>
      <w:pPr>
        <w:numPr>
          <w:ilvl w:val="0"/>
          <w:numId w:val="1001"/>
        </w:numPr>
      </w:pPr>
      <w:r>
        <w:t xml:space="preserve">Estos son dos cuadrados. Uno de los cuadrados es un centímetro cuadrado y el otro es una pulgada cuadrada.</w:t>
      </w:r>
    </w:p>
    <w:p>
      <w:pPr>
        <w:numPr>
          <w:ilvl w:val="0"/>
          <w:numId w:val="1000"/>
        </w:numPr>
      </w:pPr>
      <w:r>
        <w:t xml:space="preserve">¿Cuál cuadrado es un centímetro cuadrado? ¿Cuál cuadrado es una pulgada cuadrada?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2 squares labeled A and B." title="" id="25" name="Picture"/>
            <a:graphic>
              <a:graphicData uri="http://schemas.openxmlformats.org/drawingml/2006/picture">
                <pic:pic>
                  <pic:nvPicPr>
                    <pic:cNvPr descr="/app/tmp/embedder-1671061082.9104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6)</w:t>
      </w:r>
    </w:p>
    <w:p>
      <w:pPr>
        <w:numPr>
          <w:ilvl w:val="0"/>
          <w:numId w:val="1001"/>
        </w:numPr>
      </w:pPr>
      <w:r>
        <w:t xml:space="preserve">Para cada objeto, decide si usarías centímetros cuadrados, pulgadas cuadradas, pies cuadrados o metros cuadrados para medir su área. Explica tu razonamiento.</w:t>
      </w:r>
    </w:p>
    <w:p>
      <w:pPr>
        <w:numPr>
          <w:ilvl w:val="1"/>
          <w:numId w:val="1003"/>
        </w:numPr>
        <w:pStyle w:val="Compact"/>
      </w:pPr>
      <w:r>
        <w:t xml:space="preserve">un campo de béisbol</w:t>
      </w:r>
    </w:p>
    <w:p>
      <w:pPr>
        <w:numPr>
          <w:ilvl w:val="1"/>
          <w:numId w:val="1003"/>
        </w:numPr>
        <w:pStyle w:val="Compact"/>
      </w:pPr>
      <w:r>
        <w:t xml:space="preserve">la parte de arriba de una mesa</w:t>
      </w:r>
    </w:p>
    <w:p>
      <w:pPr>
        <w:numPr>
          <w:ilvl w:val="1"/>
          <w:numId w:val="1003"/>
        </w:numPr>
        <w:pStyle w:val="Compact"/>
      </w:pPr>
      <w:r>
        <w:t xml:space="preserve">la pantalla de un celular</w:t>
      </w:r>
    </w:p>
    <w:p>
      <w:pPr>
        <w:numPr>
          <w:ilvl w:val="0"/>
          <w:numId w:val="1000"/>
        </w:numPr>
      </w:pPr>
      <w:r>
        <w:t xml:space="preserve">(de la Unidad 2, Lección 7)</w:t>
      </w:r>
    </w:p>
    <w:p>
      <w:pPr>
        <w:numPr>
          <w:ilvl w:val="0"/>
          <w:numId w:val="1001"/>
        </w:numPr>
      </w:pPr>
      <w:r>
        <w:t xml:space="preserve">Los lados del rectángulo tienen una marca cada centímetro.</w:t>
      </w:r>
    </w:p>
    <w:p>
      <w:pPr>
        <w:numPr>
          <w:ilvl w:val="0"/>
          <w:numId w:val="1000"/>
        </w:numPr>
      </w:pPr>
      <w:r>
        <w:t xml:space="preserve">¿Cuál es el área del rectángulo?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A rectangle marked in centimeters." title="" id="28" name="Picture"/>
            <a:graphic>
              <a:graphicData uri="http://schemas.openxmlformats.org/drawingml/2006/picture">
                <pic:pic>
                  <pic:nvPicPr>
                    <pic:cNvPr descr="/app/tmp/embedder-1671061082.99529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Usa tu regla para encontrar el área del rectángulo, en centímetros cuadrados.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189446"/>
            <wp:effectExtent b="0" l="0" r="0" t="0"/>
            <wp:docPr descr="A 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61083.0645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9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Usa tu regla para dibujar un rectángulo que tenga un área de 18 centímetros cuadrados.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9)</w:t>
      </w:r>
    </w:p>
    <w:p>
      <w:pPr>
        <w:numPr>
          <w:ilvl w:val="0"/>
          <w:numId w:val="1001"/>
        </w:numPr>
      </w:pPr>
      <w:r>
        <w:t xml:space="preserve">Tyler tiene 40 cuadrados de alfombra que miden 1 pie en cada lado. Quiere usarlos todos para hacer una alfombra en forma de rectángulo para su habitación.</w:t>
      </w:r>
    </w:p>
    <w:p>
      <w:pPr>
        <w:numPr>
          <w:ilvl w:val="0"/>
          <w:numId w:val="1000"/>
        </w:numPr>
      </w:pPr>
      <w:r>
        <w:t xml:space="preserve">Para que la alfombra quepa en su habitación, el lado más largo no puede medir más de 12 pies. ¿De qué longitudes podrían ser los lados del rectángulo de Tyler?</w:t>
      </w:r>
    </w:p>
    <w:p>
      <w:pPr>
        <w:numPr>
          <w:ilvl w:val="0"/>
          <w:numId w:val="1000"/>
        </w:numPr>
      </w:pPr>
      <w:r>
        <w:t xml:space="preserve">(de la Unidad 2,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Describe algunos patrones que veas en los número de la tabla.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423172"/>
            <wp:effectExtent b="0" l="0" r="0" t="0"/>
            <wp:docPr descr="Multiplication table with numbers in the 3 column, the 6 column, and the 9 column." title="" id="34" name="Picture"/>
            <a:graphic>
              <a:graphicData uri="http://schemas.openxmlformats.org/drawingml/2006/picture">
                <pic:pic>
                  <pic:nvPicPr>
                    <pic:cNvPr descr="/app/tmp/embedder-1671061083.13511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Describe con una ecuación uno de los patrones que viste.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11)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6"/>
        </w:numPr>
        <w:pStyle w:val="Compact"/>
      </w:pPr>
      <w:r>
        <w:t xml:space="preserve">Busca un rectángulo en tu salón o en tu casa. Describe el rectángulo.</w:t>
      </w:r>
    </w:p>
    <w:p>
      <w:pPr>
        <w:numPr>
          <w:ilvl w:val="1"/>
          <w:numId w:val="1006"/>
        </w:numPr>
        <w:pStyle w:val="Compact"/>
      </w:pPr>
      <w:r>
        <w:t xml:space="preserve">¿Cuáles unidades usarías para medir el área del rectángulo: centímetros cuadrados, pulgadas cuadradas, pies cuadrados o metros cuadrados?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¿Qué patrones observas en las tres columnas de la tabla de multiplicar?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697492"/>
            <wp:effectExtent b="0" l="0" r="0" t="0"/>
            <wp:docPr descr="Multiplication table with 2, 4, and 5 columns filled in." title="" id="37" name="Picture"/>
            <a:graphic>
              <a:graphicData uri="http://schemas.openxmlformats.org/drawingml/2006/picture">
                <pic:pic>
                  <pic:nvPicPr>
                    <pic:cNvPr descr="/app/tmp/embedder-1671061083.23473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Mai escogió un número desconocido que es menor que 30. Ella dice que puede mostrar 3 rectángulos diferentes en esta cuadrícula que tienen la misma área que su número desconocido.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92"/>
            <wp:effectExtent b="0" l="0" r="0" t="0"/>
            <wp:docPr descr="Empty grid." title="" id="40" name="Picture"/>
            <a:graphic>
              <a:graphicData uri="http://schemas.openxmlformats.org/drawingml/2006/picture">
                <pic:pic>
                  <pic:nvPicPr>
                    <pic:cNvPr descr="/app/tmp/embedder-1671061083.346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desconocido de Mai?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2022-12-14T23:38:04Z</dcterms:created>
  <dcterms:modified xsi:type="dcterms:W3CDTF">2022-12-14T23:38:04Z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urLoHV79IPMhFTTZ7YwvKVuevnUjWOtyLBDohRbW3VSetq1EMnXYruTxl8e86ANBYnbH8zfStmmpmg31YtneCQ==</vt:lpwstr>
  </property>
</Properties>
</file>