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9-measure-to-find-the-area"/>
    <w:p>
      <w:pPr>
        <w:pStyle w:val="Heading1"/>
      </w:pPr>
      <w:r>
        <w:t xml:space="preserve">Lesson 9: Measure to Find the Area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3.MD.C.7.b, 3.OA.B.5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area of rectangles by measuring and multiplying the side lengths.</w:t>
      </w:r>
    </w:p>
    <w:bookmarkEnd w:id="24"/>
    <w:bookmarkStart w:id="25" w:name="student-facing-learning-goals"/>
    <w:p>
      <w:pPr>
        <w:pStyle w:val="Heading3"/>
      </w:pPr>
      <w:r>
        <w:t xml:space="preserve">Student-facing Learning Goals</w:t>
      </w:r>
    </w:p>
    <w:p>
      <w:pPr>
        <w:numPr>
          <w:ilvl w:val="0"/>
          <w:numId w:val="1002"/>
        </w:numPr>
        <w:pStyle w:val="Compact"/>
      </w:pPr>
      <w:r>
        <w:t xml:space="preserve">Let’s measure the sides of rectangles and find the area.</w:t>
      </w:r>
    </w:p>
    <w:bookmarkEnd w:id="25"/>
    <w:bookmarkStart w:id="26" w:name="lesson-purpose"/>
    <w:p>
      <w:pPr>
        <w:pStyle w:val="Heading3"/>
      </w:pPr>
      <w:r>
        <w:t xml:space="preserve">Lesson Purpose</w:t>
      </w:r>
    </w:p>
    <w:p>
      <w:pPr>
        <w:pStyle w:val="FirstParagraph"/>
      </w:pPr>
      <w:r>
        <w:t xml:space="preserve">The purpose of this lesson is for students to measure side lengths of rectangles to find their area.</w:t>
      </w:r>
    </w:p>
    <w:p>
      <w:pPr>
        <w:pStyle w:val="BodyText"/>
      </w:pPr>
      <w:r>
        <w:t xml:space="preserve">In grade 2, students measured length in centimeters and feet. In earlier lessons, they found the area of rectangles in standard units. Here, students measure side lengths of rectangles and multiply them to find area. They also find side lengths that would result in a rectangle with a given area.</w:t>
      </w:r>
    </w:p>
    <w:p>
      <w:pPr>
        <w:pStyle w:val="BodyText"/>
      </w:pPr>
      <w:r>
        <w:t xml:space="preserve">Provide rulers for students to use during the cool-down.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Rulers (centimeters): Activity 1</w:t>
      </w:r>
    </w:p>
    <w:p>
      <w:pPr>
        <w:numPr>
          <w:ilvl w:val="0"/>
          <w:numId w:val="1005"/>
        </w:numPr>
        <w:pStyle w:val="Compact"/>
      </w:pPr>
      <w:r>
        <w:t xml:space="preserve">Rulers (inches): Activity 2</w:t>
      </w:r>
    </w:p>
    <w:p>
      <w:pPr>
        <w:numPr>
          <w:ilvl w:val="0"/>
          <w:numId w:val="1005"/>
        </w:numPr>
        <w:pStyle w:val="Compact"/>
      </w:pPr>
      <w:r>
        <w:t xml:space="preserve">Tape (painter's or masking): Activity 2</w:t>
      </w:r>
    </w:p>
    <w:p>
      <w:pPr>
        <w:numPr>
          <w:ilvl w:val="0"/>
          <w:numId w:val="1005"/>
        </w:numPr>
        <w:pStyle w:val="Compact"/>
      </w:pPr>
      <w:r>
        <w:t xml:space="preserve">Yardsticks: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Identify ways the math community you are fostering is going well. What aspects would you like to work on? What actions can you take to improve those areas?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Area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3.MD.C.7.b</w:t>
            </w:r>
          </w:p>
        </w:tc>
      </w:tr>
    </w:tbl>
    <w:bookmarkEnd w:id="44"/>
    <w:bookmarkStart w:id="48" w:name="student-facing-task-statement"/>
    <w:p>
      <w:pPr>
        <w:pStyle w:val="Heading3"/>
      </w:pPr>
      <w:r>
        <w:t xml:space="preserve">Student-facing Task Statement</w:t>
      </w:r>
    </w:p>
    <w:p>
      <w:pPr>
        <w:pStyle w:val="FirstParagraph"/>
      </w:pPr>
      <w:r>
        <w:t xml:space="preserve">Use your ruler to find the area of the rectangle in square inches.</w:t>
      </w:r>
    </w:p>
    <w:p>
      <w:pPr>
        <w:pStyle w:val="BodyText"/>
      </w:pPr>
      <w:r>
        <w:drawing>
          <wp:inline>
            <wp:extent cx="5943600" cy="3840492"/>
            <wp:effectExtent b="0" l="0" r="0" t="0"/>
            <wp:docPr descr="a rectangle." title="" id="46" name="Picture"/>
            <a:graphic>
              <a:graphicData uri="http://schemas.openxmlformats.org/drawingml/2006/picture">
                <pic:pic>
                  <pic:nvPicPr>
                    <pic:cNvPr descr="/app/tmp/embedder-1671020148.2139413.png" id="47" name="Picture"/>
                    <pic:cNvPicPr>
                      <a:picLocks noChangeArrowheads="1" noChangeAspect="1"/>
                    </pic:cNvPicPr>
                  </pic:nvPicPr>
                  <pic:blipFill>
                    <a:blip r:embed="rId45"/>
                    <a:stretch>
                      <a:fillRect/>
                    </a:stretch>
                  </pic:blipFill>
                  <pic:spPr bwMode="auto">
                    <a:xfrm>
                      <a:off x="0" y="0"/>
                      <a:ext cx="5943600" cy="3840492"/>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24 square inches.</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2022-12-14T12:15:49Z</dcterms:created>
  <dcterms:modified xsi:type="dcterms:W3CDTF">2022-12-14T12:15:49Z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fMmqfvms0QbTFrAq92tXZid02rBk5Tmlf8f+ucc28nhYze8nlSQpWxbyEzSmD3sOHpyjNnBvZL76TRvJsznxJQ==</vt:lpwstr>
  </property>
</Properties>
</file>