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37a9a37e07c5b98d10678930bfda86743a31829"/>
    <w:p>
      <w:pPr>
        <w:pStyle w:val="Heading1"/>
      </w:pPr>
      <w:r>
        <w:t xml:space="preserve">Lesson 6: Compare Reptile Lengths in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2.NBT.B.5, 2.OA.A.1,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story problems about length.</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 about reptile lengths.</w:t>
      </w:r>
    </w:p>
    <w:bookmarkEnd w:id="25"/>
    <w:bookmarkStart w:id="26" w:name="lesson-purpose"/>
    <w:p>
      <w:pPr>
        <w:pStyle w:val="Heading3"/>
      </w:pPr>
      <w:r>
        <w:t xml:space="preserve">Lesson Purpose</w:t>
      </w:r>
    </w:p>
    <w:p>
      <w:pPr>
        <w:pStyle w:val="FirstParagraph"/>
      </w:pPr>
      <w:r>
        <w:t xml:space="preserve">The purpose of this lesson is for students to solve Compare story problems within 100 involving length.</w:t>
      </w:r>
    </w:p>
    <w:p>
      <w:pPr>
        <w:pStyle w:val="BodyText"/>
      </w:pPr>
      <w:r>
        <w:t xml:space="preserve">In previous lessons, students measured lengths and determined how much longer one object is than another using centimeters. They have also developed strategies for adding and subtracting numbers within 100.</w:t>
      </w:r>
    </w:p>
    <w:p>
      <w:pPr>
        <w:pStyle w:val="BodyText"/>
      </w:pPr>
      <w:r>
        <w:t xml:space="preserve">This lesson combines these skills. Students interpret story problems about length measurements whose solution requires addition and subtraction within 100. In each activity, students solve Compare problems in situations where the language of the problem may direct students to use an incorrect operation. Throughout the lesson, they are encouraged to make sense of and use tape diagrams to visualize the measurement contexts and make sense of the lengths and their relationships (MP1,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MLR6 Three Reads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representations have been most helpful for the students as they solve story problems? What do you notice in their work from today’s lesson that you might leverage in a future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Kiran and Han Compare Pets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2.OA.A.1</w:t>
            </w:r>
          </w:p>
        </w:tc>
      </w:tr>
    </w:tbl>
    <w:bookmarkEnd w:id="44"/>
    <w:bookmarkStart w:id="51" w:name="student-facing-task-statement"/>
    <w:p>
      <w:pPr>
        <w:pStyle w:val="Heading3"/>
      </w:pPr>
      <w:r>
        <w:t xml:space="preserve">Student-facing Task Statement</w:t>
      </w:r>
    </w:p>
    <w:p>
      <w:pPr>
        <w:pStyle w:val="FirstParagraph"/>
      </w:pPr>
      <w:r>
        <w:t xml:space="preserve">Kiran’s pet snake is 47 cm long. It is 26 cm shorter than Han’s pet snake.</w:t>
      </w:r>
      <w:r>
        <w:br/>
      </w:r>
      <w:r>
        <w:t xml:space="preserve">How long is Han’s pet snake?</w:t>
      </w:r>
    </w:p>
    <w:p>
      <w:pPr>
        <w:numPr>
          <w:ilvl w:val="0"/>
          <w:numId w:val="1006"/>
        </w:numPr>
        <w:pStyle w:val="Compact"/>
      </w:pPr>
      <w:r>
        <w:t xml:space="preserve">Circle the diagram that matches the story.</w:t>
      </w:r>
    </w:p>
    <w:p>
      <w:pPr>
        <w:numPr>
          <w:ilvl w:val="0"/>
          <w:numId w:val="1000"/>
        </w:numPr>
        <w:pStyle w:val="Compact"/>
      </w:pPr>
      <w:r>
        <w:drawing>
          <wp:inline>
            <wp:extent cx="2971800" cy="1280160"/>
            <wp:effectExtent b="0" l="0" r="0" t="0"/>
            <wp:docPr descr="Diagram. Two rectangles of equal length. Top rectangle labeled Kirans pet, partitioned into two parts. First part, shaded, total length 47. Second part has a dashed outline, total length, 26. Bottom rectangle, shaded, labeled Hans pet, total length, question mark." title="" id="46" name="Picture"/>
            <a:graphic>
              <a:graphicData uri="http://schemas.openxmlformats.org/drawingml/2006/picture">
                <pic:pic>
                  <pic:nvPicPr>
                    <pic:cNvPr descr="/app/tmp/embedder-1671011678.6726701.png" id="47" name="Picture"/>
                    <pic:cNvPicPr>
                      <a:picLocks noChangeArrowheads="1" noChangeAspect="1"/>
                    </pic:cNvPicPr>
                  </pic:nvPicPr>
                  <pic:blipFill>
                    <a:blip r:embed="rId45"/>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Two rectangles of equal length. Top rectangle labeled Hans pet, partitioned into two parts. First part, shaded, total length, question mark. Second part has a dashed outline, total length, 26. Bottom rectangle, labeled Kirans pet, shaded, total length, 47." title="" id="49" name="Picture"/>
            <a:graphic>
              <a:graphicData uri="http://schemas.openxmlformats.org/drawingml/2006/picture">
                <pic:pic>
                  <pic:nvPicPr>
                    <pic:cNvPr descr="/app/tmp/embedder-1671011678.7547524.png" id="50" name="Picture"/>
                    <pic:cNvPicPr>
                      <a:picLocks noChangeArrowheads="1" noChangeAspect="1"/>
                    </pic:cNvPicPr>
                  </pic:nvPicPr>
                  <pic:blipFill>
                    <a:blip r:embed="rId48"/>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6"/>
        </w:numPr>
      </w:pPr>
      <w:r>
        <w:t xml:space="preserve">Solve. Show your thinking.</w:t>
      </w:r>
    </w:p>
    <w:p>
      <w:pPr>
        <w:numPr>
          <w:ilvl w:val="0"/>
          <w:numId w:val="1000"/>
        </w:numPr>
      </w:pPr>
      <w:r>
        <w:t xml:space="preserve">Han’s snake is _______________ cm long.</w:t>
      </w:r>
    </w:p>
    <w:bookmarkEnd w:id="51"/>
    <w:bookmarkStart w:id="52" w:name="student-responses"/>
    <w:p>
      <w:pPr>
        <w:pStyle w:val="Heading3"/>
      </w:pPr>
      <w:r>
        <w:t xml:space="preserve">Student Responses</w:t>
      </w:r>
    </w:p>
    <w:p>
      <w:pPr>
        <w:numPr>
          <w:ilvl w:val="0"/>
          <w:numId w:val="1007"/>
        </w:numPr>
        <w:pStyle w:val="Compact"/>
      </w:pPr>
      <w:r>
        <w:t xml:space="preserve">Students circle the tape diagram showing Han's pet as the larger unknown.</w:t>
      </w:r>
    </w:p>
    <w:p>
      <w:pPr>
        <w:numPr>
          <w:ilvl w:val="0"/>
          <w:numId w:val="1007"/>
        </w:numPr>
        <w:pStyle w:val="Compact"/>
      </w:pPr>
      <w:r>
        <w:t xml:space="preserve">Han’s snake is 73 cm long. Sample response:</w:t>
      </w:r>
      <w:r>
        <w:t xml:space="preserve"> </w:t>
      </w:r>
      <m:oMath>
        <m:r>
          <m:t>40</m:t>
        </m:r>
        <m:r>
          <m:rPr>
            <m:sty m:val="p"/>
          </m:rPr>
          <m:t>+</m:t>
        </m:r>
        <m:r>
          <m:t>20</m:t>
        </m:r>
        <m:r>
          <m:rPr>
            <m:sty m:val="p"/>
          </m:rPr>
          <m:t>=</m:t>
        </m:r>
        <m:r>
          <m:t>60</m:t>
        </m:r>
        <m:r>
          <m:t>7</m:t>
        </m:r>
        <m:r>
          <m:rPr>
            <m:sty m:val="p"/>
          </m:rPr>
          <m:t>+</m:t>
        </m:r>
        <m:r>
          <m:t>6</m:t>
        </m:r>
        <m:r>
          <m:rPr>
            <m:sty m:val="p"/>
          </m:rPr>
          <m:t>=</m:t>
        </m:r>
        <m:r>
          <m:t>13</m:t>
        </m:r>
        <m:r>
          <m:t>60</m:t>
        </m:r>
        <m:r>
          <m:rPr>
            <m:sty m:val="p"/>
          </m:rPr>
          <m:t>+</m:t>
        </m:r>
        <m:r>
          <m:t>10</m:t>
        </m:r>
        <m:r>
          <m:rPr>
            <m:sty m:val="p"/>
          </m:rPr>
          <m:t>+</m:t>
        </m:r>
        <m:r>
          <m:t>3</m:t>
        </m:r>
        <m:r>
          <m:rPr>
            <m:sty m:val="p"/>
          </m:rPr>
          <m:t>=</m:t>
        </m:r>
        <m:r>
          <m:t>73</m:t>
        </m:r>
        <m:r>
          <m:t>47</m:t>
        </m:r>
        <m:r>
          <m:rPr>
            <m:sty m:val="p"/>
          </m:rPr>
          <m:t>+</m:t>
        </m:r>
        <m:r>
          <m:t>26</m:t>
        </m:r>
        <m:r>
          <m:rPr>
            <m:sty m:val="p"/>
          </m:rPr>
          <m:t>=</m:t>
        </m:r>
        <m:r>
          <m:t>73</m:t>
        </m:r>
      </m:oMath>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2022-12-14T09:54:39Z</dcterms:created>
  <dcterms:modified xsi:type="dcterms:W3CDTF">2022-12-14T09:54:39Z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lpcxZO0gaDatOcQKPe6doi5B/Ct70Q0vB2oFPD+TiI+yk3Q9gaiQa2jdZxRsirHKF6mFrW9bUDSC4OBMS5yL0g==</vt:lpwstr>
  </property>
</Properties>
</file>