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78268018afa017ac6a356451a42bfa6771b17"/>
    <w:p>
      <w:pPr>
        <w:pStyle w:val="Heading2"/>
      </w:pPr>
      <w:r>
        <w:t xml:space="preserve">Unit 4 Lesson 20: Estrategias para dividir</w:t>
      </w:r>
    </w:p>
    <w:bookmarkEnd w:id="20"/>
    <w:bookmarkStart w:id="22" w:name="Xda1fcadf58213581f6d5fef950bc15c35719cf5"/>
    <w:p>
      <w:pPr>
        <w:pStyle w:val="Heading3"/>
      </w:pPr>
      <w:r>
        <w:t xml:space="preserve">WU Conversación numérica: Multiplicación y división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÷</m:t>
        </m:r>
        <m:r>
          <m:t>5</m:t>
        </m:r>
      </m:oMath>
    </w:p>
    <w:bookmarkEnd w:id="21"/>
    <w:bookmarkEnd w:id="22"/>
    <w:bookmarkStart w:id="27" w:name="formas-de-dividir"/>
    <w:p>
      <w:pPr>
        <w:pStyle w:val="Heading3"/>
      </w:pPr>
      <w:r>
        <w:t xml:space="preserve">1 Formas de dividir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Lin, Priya y Tyler encontraron el valor de </w:t>
      </w:r>
      <m:oMath>
        <m:r>
          <m:t>78</m:t>
        </m:r>
        <m:r>
          <m:rPr>
            <m:sty m:val="p"/>
          </m:rPr>
          <m:t>÷</m:t>
        </m:r>
        <m:r>
          <m:t>3</m:t>
        </m:r>
      </m:oMath>
      <w:r>
        <w:t xml:space="preserve">. Este es su trabajo. Dale sentido al trabajo de cada estudiante.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1097290"/>
            <wp:effectExtent b="0" l="0" r="0" t="0"/>
            <wp:docPr descr="Base ten diagram. 7 tens and 8 ones with arrow pointing to three groups of 2 tens and 6 ones." title="" id="24" name="Picture"/>
            <a:graphic>
              <a:graphicData uri="http://schemas.openxmlformats.org/drawingml/2006/picture">
                <pic:pic>
                  <pic:nvPicPr>
                    <pic:cNvPr descr="/app/tmp/embedder-1671062292.05862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</m:t>
                  </m:r>
                  <m:r>
                    <m:rPr>
                      <m:sty m:val="p"/>
                    </m:rPr>
                    <m:t>×</m:t>
                  </m:r>
                  <m:r>
                    <m:t>26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78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0"/>
          <w:numId w:val="1000"/>
        </w:numPr>
      </w:pPr>
      <w:r>
        <w:t xml:space="preserve">Tyler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60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/>
            <m:e/>
          </m:m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26</m:t>
              </m:r>
            </m:e>
          </m:mr>
        </m:m>
      </m:oMath>
    </w:p>
    <w:p>
      <w:pPr>
        <w:numPr>
          <w:ilvl w:val="0"/>
          <w:numId w:val="1002"/>
        </w:numPr>
        <w:pStyle w:val="Compact"/>
      </w:pPr>
      <w:r>
        <w:t xml:space="preserve">¿En qué se parecen los trabajos de los tres estudiantes?</w:t>
      </w:r>
    </w:p>
    <w:p>
      <w:pPr>
        <w:numPr>
          <w:ilvl w:val="0"/>
          <w:numId w:val="1002"/>
        </w:numPr>
        <w:pStyle w:val="Compact"/>
      </w:pPr>
      <w:r>
        <w:t xml:space="preserve">¿En qué son diferentes?</w:t>
      </w:r>
    </w:p>
    <w:bookmarkEnd w:id="26"/>
    <w:bookmarkEnd w:id="27"/>
    <w:bookmarkStart w:id="29" w:name="cómo-dividirías"/>
    <w:p>
      <w:pPr>
        <w:pStyle w:val="Heading3"/>
      </w:pPr>
      <w:r>
        <w:t xml:space="preserve">2 ¿Cómo dividirías?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cociente. Explica o muestra tu razonamiento. Organízalo para que los demás lo puedan entender.</w:t>
      </w:r>
    </w:p>
    <w:p>
      <w:pPr>
        <w:numPr>
          <w:ilvl w:val="0"/>
          <w:numId w:val="1003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68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91</m:t>
        </m:r>
        <m:r>
          <m:rPr>
            <m:sty m:val="p"/>
          </m:rPr>
          <m:t>÷</m:t>
        </m:r>
        <m:r>
          <m:t>7</m:t>
        </m:r>
      </m:oMath>
    </w:p>
    <w:p>
      <w:pPr>
        <w:pStyle w:val="FirstParagraph"/>
      </w:pPr>
      <w:r>
        <w:t xml:space="preserve">Si te queda tiempo: Ochenta y cuatro estudiantes de una excursión se organizaron en grupos. Cada grupo tiene 14 estudiantes. ¿Cuántos grupos hay?</w:t>
      </w:r>
    </w:p>
    <w:bookmarkEnd w:id="28"/>
    <w:bookmarkEnd w:id="29"/>
    <w:bookmarkStart w:id="34" w:name="compara-divide-hasta-100-optional"/>
    <w:p>
      <w:pPr>
        <w:pStyle w:val="Heading3"/>
      </w:pPr>
      <w:r>
        <w:t xml:space="preserve">3 “Compara: Divide hasta 100”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“Compara” con dos jugadores.</w:t>
      </w:r>
    </w:p>
    <w:p>
      <w:pPr>
        <w:numPr>
          <w:ilvl w:val="0"/>
          <w:numId w:val="1004"/>
        </w:numPr>
        <w:pStyle w:val="Compact"/>
      </w:pPr>
      <w:r>
        <w:t xml:space="preserve">Mezclen las tarjetas y dividan el montón entre los jugadores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4"/>
        </w:numPr>
        <w:pStyle w:val="Compact"/>
      </w:pPr>
      <w:r>
        <w:t xml:space="preserve">Comparen los valores. El jugador que tenga el mayor valor se queda con ambas tarjetas.</w:t>
      </w:r>
    </w:p>
    <w:p>
      <w:pPr>
        <w:numPr>
          <w:ilvl w:val="0"/>
          <w:numId w:val="1004"/>
        </w:numPr>
        <w:pStyle w:val="Compact"/>
      </w:pPr>
      <w:r>
        <w:t xml:space="preserve">Jueguen hasta que se terminen las tarjetas. Gana el jugador que tenga más tarjetas al final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2022-12-14T23:58:12Z</dcterms:created>
  <dcterms:modified xsi:type="dcterms:W3CDTF">2022-12-14T23:58:12Z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RnO0nsf7/qURLL7NL9QYMgi4Jok14TAwOvhqUtkhPvlid/HHq3MG+NTIHdN+sDRaMVBfDyFrbSu/co8irS49pA==</vt:lpwstr>
  </property>
</Properties>
</file>