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 rectangle with area 12 square units is dilated by a scale factor of</w:t>
      </w:r>
      <w:r>
        <w:t xml:space="preserve"> </w:t>
      </w:r>
      <m:oMath>
        <m:r>
          <m:t>k</m:t>
        </m:r>
      </m:oMath>
      <w:r>
        <w:t xml:space="preserve">. Find the area of the image for each given value of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2"/>
        </w:numPr>
        <w:pStyle w:val="Compact"/>
      </w:pPr>
      <m:oMath>
        <m:r>
          <m:t>k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1.2</m:t>
        </m:r>
      </m:oMath>
    </w:p>
    <w:p>
      <w:pPr>
        <w:numPr>
          <w:ilvl w:val="0"/>
          <w:numId w:val="1001"/>
        </w:numPr>
      </w:pPr>
      <w:r>
        <w:t xml:space="preserve">The area of a circle of radius 1 is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units squared. Use scaling to explain why the area of a circle of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units squared.</w:t>
      </w:r>
    </w:p>
    <w:p>
      <w:pPr>
        <w:numPr>
          <w:ilvl w:val="0"/>
          <w:numId w:val="1001"/>
        </w:numPr>
      </w:pPr>
      <w:r>
        <w:t xml:space="preserve">Trapezoid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r>
          <m:t>D</m:t>
        </m:r>
      </m:oMath>
      <w:r>
        <w:t xml:space="preserve"> </w:t>
      </w:r>
      <w:r>
        <w:t xml:space="preserve">was created by dilating trapezoid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 the center of dilation.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10837" cy="2079459"/>
            <wp:effectExtent b="0" l="0" r="0" t="0"/>
            <wp:docPr descr="A large trapezoid A'B'C'D' comprised of smaller shapes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0997820.04768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837" cy="20794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was the scale factor of the dilation?</w:t>
      </w:r>
    </w:p>
    <w:p>
      <w:pPr>
        <w:numPr>
          <w:ilvl w:val="1"/>
          <w:numId w:val="1003"/>
        </w:numPr>
        <w:pStyle w:val="Compact"/>
      </w:pPr>
      <w:r>
        <w:t xml:space="preserve">Based on the scale factor, how many copies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, including the original, should fit inside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r>
          <m:t>D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How can you see your answer to these questions in the diagram?</w:t>
      </w:r>
    </w:p>
    <w:p>
      <w:pPr>
        <w:numPr>
          <w:ilvl w:val="0"/>
          <w:numId w:val="1001"/>
        </w:numPr>
      </w:pPr>
      <w:r>
        <w:t xml:space="preserve">Each image shows a quadrilateral in a plane. The quadrilateral has been dilated using a center above the plane and a scale factor between 0 and 1. Estimate the scale factor that was used for each dilation.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Dilation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44193"/>
            <wp:effectExtent b="0" l="0" r="0" t="0"/>
            <wp:docPr descr="A quadrilateral in a plane." title="" id="25" name="Picture"/>
            <a:graphic>
              <a:graphicData uri="http://schemas.openxmlformats.org/drawingml/2006/picture">
                <pic:pic>
                  <pic:nvPicPr>
                    <pic:cNvPr descr="/app/tmp/embedder-1670997820.1354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44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Dilation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44193"/>
            <wp:effectExtent b="0" l="0" r="0" t="0"/>
            <wp:docPr descr="A quadrilateral in a plane." title="" id="28" name="Picture"/>
            <a:graphic>
              <a:graphicData uri="http://schemas.openxmlformats.org/drawingml/2006/picture">
                <pic:pic>
                  <pic:nvPicPr>
                    <pic:cNvPr descr="/app/tmp/embedder-1670997820.18336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44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Dilation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44193"/>
            <wp:effectExtent b="0" l="0" r="0" t="0"/>
            <wp:docPr descr="A quadrilateral in a plane." title="" id="31" name="Picture"/>
            <a:graphic>
              <a:graphicData uri="http://schemas.openxmlformats.org/drawingml/2006/picture">
                <pic:pic>
                  <pic:nvPicPr>
                    <pic:cNvPr descr="/app/tmp/embedder-1670997820.234601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44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Select the solid whose cross sections are dilations of some two-dimensional shape using a point directly above the shape as a center and scale factors ranging from 0 to 1.</w:t>
      </w:r>
    </w:p>
    <w:p>
      <w:pPr>
        <w:numPr>
          <w:ilvl w:val="1"/>
          <w:numId w:val="1004"/>
        </w:numPr>
      </w:pPr>
      <w:r>
        <w:t xml:space="preserve">cone</w:t>
      </w:r>
    </w:p>
    <w:p>
      <w:pPr>
        <w:numPr>
          <w:ilvl w:val="1"/>
          <w:numId w:val="1004"/>
        </w:numPr>
      </w:pPr>
      <w:r>
        <w:t xml:space="preserve">cube</w:t>
      </w:r>
    </w:p>
    <w:p>
      <w:pPr>
        <w:numPr>
          <w:ilvl w:val="1"/>
          <w:numId w:val="1004"/>
        </w:numPr>
      </w:pPr>
      <w:r>
        <w:t xml:space="preserve">cylinder</w:t>
      </w:r>
    </w:p>
    <w:p>
      <w:pPr>
        <w:numPr>
          <w:ilvl w:val="1"/>
          <w:numId w:val="1004"/>
        </w:numPr>
      </w:pPr>
      <w:r>
        <w:t xml:space="preserve">triangular prism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figures for which at least one cross section is a circle.</w:t>
      </w:r>
    </w:p>
    <w:p>
      <w:pPr>
        <w:numPr>
          <w:ilvl w:val="1"/>
          <w:numId w:val="1005"/>
        </w:numPr>
      </w:pPr>
      <w:r>
        <w:t xml:space="preserve">triangular pyramid</w:t>
      </w:r>
    </w:p>
    <w:p>
      <w:pPr>
        <w:numPr>
          <w:ilvl w:val="1"/>
          <w:numId w:val="1005"/>
        </w:numPr>
      </w:pPr>
      <w:r>
        <w:t xml:space="preserve">square pyramid</w:t>
      </w:r>
    </w:p>
    <w:p>
      <w:pPr>
        <w:numPr>
          <w:ilvl w:val="1"/>
          <w:numId w:val="1005"/>
        </w:numPr>
      </w:pPr>
      <w:r>
        <w:t xml:space="preserve">rectangular prism</w:t>
      </w:r>
    </w:p>
    <w:p>
      <w:pPr>
        <w:numPr>
          <w:ilvl w:val="1"/>
          <w:numId w:val="1005"/>
        </w:numPr>
      </w:pPr>
      <w:r>
        <w:t xml:space="preserve">cube</w:t>
      </w:r>
    </w:p>
    <w:p>
      <w:pPr>
        <w:numPr>
          <w:ilvl w:val="1"/>
          <w:numId w:val="1005"/>
        </w:numPr>
      </w:pPr>
      <w:r>
        <w:t xml:space="preserve">cone</w:t>
      </w:r>
    </w:p>
    <w:p>
      <w:pPr>
        <w:numPr>
          <w:ilvl w:val="1"/>
          <w:numId w:val="1005"/>
        </w:numPr>
      </w:pPr>
      <w:r>
        <w:t xml:space="preserve">cylinder</w:t>
      </w:r>
    </w:p>
    <w:p>
      <w:pPr>
        <w:numPr>
          <w:ilvl w:val="1"/>
          <w:numId w:val="1005"/>
        </w:numPr>
      </w:pPr>
      <w:r>
        <w:t xml:space="preserve">sphere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If the two-dimensional figures are rotated around the vertical axes of rotation shown, what solids are formed?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737360"/>
            <wp:effectExtent b="0" l="0" r="0" t="0"/>
            <wp:docPr descr="A vertical dashed line with a part of a rectangle on the right side of the line." title="" id="34" name="Picture"/>
            <a:graphic>
              <a:graphicData uri="http://schemas.openxmlformats.org/drawingml/2006/picture">
                <pic:pic>
                  <pic:nvPicPr>
                    <pic:cNvPr descr="/app/tmp/embedder-1670997820.284009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737360"/>
            <wp:effectExtent b="0" l="0" r="0" t="0"/>
            <wp:docPr descr="Vertical dashed line with a part of a circle on the right side of the line." title="" id="37" name="Picture"/>
            <a:graphic>
              <a:graphicData uri="http://schemas.openxmlformats.org/drawingml/2006/picture">
                <pic:pic>
                  <pic:nvPicPr>
                    <pic:cNvPr descr="/app/tmp/embedder-1670997820.330065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Tyler and Jada wish to find the value of</w:t>
      </w:r>
      <w:r>
        <w:t xml:space="preserve"> </w:t>
      </w:r>
      <m:oMath>
        <m:r>
          <m:t>x</m:t>
        </m:r>
      </m:oMath>
      <w:r>
        <w:t xml:space="preserve">, the length of side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in this triangle. Tyler decides to set up the equation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56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x</m:t>
            </m:r>
          </m:den>
        </m:f>
      </m:oMath>
      <w:r>
        <w:t xml:space="preserve">. Jada says she prefers an equation that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the numerator. What is an equation she could use instead?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riangle A B C with angle C marked as a right angle angle B is 56 degrees, A C is 8 units, and B C is x units." title="" id="40" name="Picture"/>
            <a:graphic>
              <a:graphicData uri="http://schemas.openxmlformats.org/drawingml/2006/picture">
                <pic:pic>
                  <pic:nvPicPr>
                    <pic:cNvPr descr="/app/tmp/embedder-1670997820.374148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</w:t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Triangles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are isosceles. Angle</w:t>
      </w:r>
      <w:r>
        <w:t xml:space="preserve"> </w:t>
      </w:r>
      <m:oMath>
        <m:r>
          <m:t>D</m:t>
        </m:r>
        <m:r>
          <m:t>B</m:t>
        </m:r>
        <m:r>
          <m:t>C</m:t>
        </m:r>
      </m:oMath>
      <w:r>
        <w:t xml:space="preserve"> </w:t>
      </w:r>
      <w:r>
        <w:t xml:space="preserve">has a measure of 110 degrees and angle</w:t>
      </w:r>
      <w:r>
        <w:t xml:space="preserve"> </w:t>
      </w:r>
      <m:oMath>
        <m:r>
          <m:t>B</m:t>
        </m:r>
        <m:r>
          <m:t>D</m:t>
        </m:r>
        <m:r>
          <m:t>A</m:t>
        </m:r>
      </m:oMath>
      <w:r>
        <w:t xml:space="preserve"> </w:t>
      </w:r>
      <w:r>
        <w:t xml:space="preserve">has a measure of 22 degrees. Find the measure of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A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 and </w:t>
      </w:r>
      <m:oMath>
        <m:limUpp>
          <m:e>
            <m:r>
              <m:t>B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737372"/>
            <wp:effectExtent b="0" l="0" r="0" t="0"/>
            <wp:docPr descr="Triangle A C D. Point B lies inside A C D. Segments B A, B C, and B D are drawn in, creating 3 smaller triangles. Sides D A and A C have single tick marks. Sides D B and B C have double tick marks." title="" id="43" name="Picture"/>
            <a:graphic>
              <a:graphicData uri="http://schemas.openxmlformats.org/drawingml/2006/picture">
                <pic:pic>
                  <pic:nvPicPr>
                    <pic:cNvPr descr="/app/tmp/embedder-1670997820.452814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2022-12-14T06:03:41Z</dcterms:created>
  <dcterms:modified xsi:type="dcterms:W3CDTF">2022-12-14T06:03:41Z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6k92OtYBsI9a5q43yC3pC4yg/DVbpOfHBhVOPRBRTC7OSzNjuolI0p8CDSmZScVjtUiFs08uutyDn6tNZF5Pcw==</vt:lpwstr>
  </property>
</Properties>
</file>