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large-numbers-on-a-number-line"/>
    <w:p>
      <w:pPr>
        <w:pStyle w:val="Heading2"/>
      </w:pPr>
      <w:r>
        <w:t xml:space="preserve">Lesson 11: Large Numbers on a Number Line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locate multi-digit numbers on a number line.</w:t>
      </w:r>
    </w:p>
    <w:bookmarkStart w:id="24" w:name="Xc78c4028f653d11253317852a916ea0a92c80b1"/>
    <w:p>
      <w:pPr>
        <w:pStyle w:val="Heading3"/>
      </w:pPr>
      <w:r>
        <w:t xml:space="preserve">Warm-up: Estimation Exploration: What Number Could This Be?</w:t>
      </w:r>
    </w:p>
    <w:p>
      <w:pPr>
        <w:pStyle w:val="FirstParagraph"/>
      </w:pPr>
      <w:r>
        <w:t xml:space="preserve">What number is represented by the point?</w:t>
      </w:r>
    </w:p>
    <w:p>
      <w:pPr>
        <w:pStyle w:val="BodyText"/>
      </w:pPr>
      <w:r>
        <w:drawing>
          <wp:inline>
            <wp:extent cx="5943600" cy="294065"/>
            <wp:effectExtent b="0" l="0" r="0" t="0"/>
            <wp:docPr descr="Number line. Scale 0 to 1 thousand, by hundreds. First tick mark, 0. Point between fourth and fifth tick marks, no label. Last tick mark, 1 thousand." title="" id="22" name="Picture"/>
            <a:graphic>
              <a:graphicData uri="http://schemas.openxmlformats.org/drawingml/2006/picture">
                <pic:pic>
                  <pic:nvPicPr>
                    <pic:cNvPr descr="/app/tmp/embedder-1671023642.92746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0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49" w:name="locate-large-numbers"/>
    <w:p>
      <w:pPr>
        <w:pStyle w:val="Heading3"/>
      </w:pPr>
      <w:r>
        <w:t xml:space="preserve">11.1: Locate Large Numbers</w:t>
      </w:r>
    </w:p>
    <w:p>
      <w:pPr>
        <w:numPr>
          <w:ilvl w:val="0"/>
          <w:numId w:val="1002"/>
        </w:numPr>
      </w:pPr>
      <w:r>
        <w:t xml:space="preserve">Locate and label each number on the number line.</w:t>
      </w:r>
    </w:p>
    <w:p>
      <w:pPr>
        <w:numPr>
          <w:ilvl w:val="1"/>
          <w:numId w:val="1003"/>
        </w:numPr>
        <w:pStyle w:val="Compact"/>
      </w:pPr>
      <w:r>
        <w:t xml:space="preserve">347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First tick mark, 3 hundred. Last tick mark, 4 hundred." title="" id="26" name="Picture"/>
            <a:graphic>
              <a:graphicData uri="http://schemas.openxmlformats.org/drawingml/2006/picture">
                <pic:pic>
                  <pic:nvPicPr>
                    <pic:cNvPr descr="/app/tmp/embedder-1671023642.985145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3,470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74946" cy="299753"/>
            <wp:effectExtent b="0" l="0" r="0" t="0"/>
            <wp:docPr descr="Number line. First tick mark, 3 thousand. Last tick mark, 4 thousand." title="" id="29" name="Picture"/>
            <a:graphic>
              <a:graphicData uri="http://schemas.openxmlformats.org/drawingml/2006/picture">
                <pic:pic>
                  <pic:nvPicPr>
                    <pic:cNvPr descr="/app/tmp/embedder-1671023643.04724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946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34,700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43577" cy="299753"/>
            <wp:effectExtent b="0" l="0" r="0" t="0"/>
            <wp:docPr descr="number line. First tick mark, 30 thousand. Last tick mark, 40 thousand." title="" id="32" name="Picture"/>
            <a:graphic>
              <a:graphicData uri="http://schemas.openxmlformats.org/drawingml/2006/picture">
                <pic:pic>
                  <pic:nvPicPr>
                    <pic:cNvPr descr="/app/tmp/embedder-1671023643.087264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57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347,000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812207" cy="299753"/>
            <wp:effectExtent b="0" l="0" r="0" t="0"/>
            <wp:docPr descr="Number line. First tick mark, 3 hundred thousand. Last tick mark, 4 hundred thousand." title="" id="35" name="Picture"/>
            <a:graphic>
              <a:graphicData uri="http://schemas.openxmlformats.org/drawingml/2006/picture">
                <pic:pic>
                  <pic:nvPicPr>
                    <pic:cNvPr descr="/app/tmp/embedder-1671023643.185951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0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Locate and label each number on the number line.</w:t>
      </w:r>
    </w:p>
    <w:p>
      <w:pPr>
        <w:numPr>
          <w:ilvl w:val="1"/>
          <w:numId w:val="1004"/>
        </w:numPr>
        <w:pStyle w:val="Compact"/>
      </w:pPr>
      <w:r>
        <w:t xml:space="preserve">347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" title="" id="38" name="Picture"/>
            <a:graphic>
              <a:graphicData uri="http://schemas.openxmlformats.org/drawingml/2006/picture">
                <pic:pic>
                  <pic:nvPicPr>
                    <pic:cNvPr descr="/app/tmp/embedder-1671023643.245722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3,470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74946" cy="299753"/>
            <wp:effectExtent b="0" l="0" r="0" t="0"/>
            <wp:docPr descr="Number line. Scale 3 thousand 4 hundred to 3 thousand 5 hundred, by tens. " title="" id="41" name="Picture"/>
            <a:graphic>
              <a:graphicData uri="http://schemas.openxmlformats.org/drawingml/2006/picture">
                <pic:pic>
                  <pic:nvPicPr>
                    <pic:cNvPr descr="/app/tmp/embedder-1671023643.287579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946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34,700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43577" cy="299753"/>
            <wp:effectExtent b="0" l="0" r="0" t="0"/>
            <wp:docPr descr="number line. Scale, 34 thousand to 35 thousand, by one thousands." title="" id="44" name="Picture"/>
            <a:graphic>
              <a:graphicData uri="http://schemas.openxmlformats.org/drawingml/2006/picture">
                <pic:pic>
                  <pic:nvPicPr>
                    <pic:cNvPr descr="/app/tmp/embedder-1671023643.348728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57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347,000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812207" cy="299753"/>
            <wp:effectExtent b="0" l="0" r="0" t="0"/>
            <wp:docPr descr="Number line. Scale, 3 hundred forty thousand to 3 hundred fifty thousand, by one thousands. " title="" id="47" name="Picture"/>
            <a:graphic>
              <a:graphicData uri="http://schemas.openxmlformats.org/drawingml/2006/picture">
                <pic:pic>
                  <pic:nvPicPr>
                    <pic:cNvPr descr="/app/tmp/embedder-1671023643.423660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0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 you notice about the location of these numbers on the number lines? Make two observations and discuss them with your partner.</w:t>
      </w:r>
    </w:p>
    <w:bookmarkEnd w:id="49"/>
    <w:bookmarkStart w:id="56" w:name="so-many-numbers-so-little-line"/>
    <w:p>
      <w:pPr>
        <w:pStyle w:val="Heading3"/>
      </w:pPr>
      <w:r>
        <w:t xml:space="preserve">11.2: So Many Numbers, So Little Line</w:t>
      </w:r>
    </w:p>
    <w:p>
      <w:pPr>
        <w:pStyle w:val="FirstParagraph"/>
      </w:pPr>
      <w:r>
        <w:t xml:space="preserve">Your teacher will assign a number for you to locate on the given number line.</w:t>
      </w:r>
    </w:p>
    <w:p>
      <w:pPr>
        <w:numPr>
          <w:ilvl w:val="0"/>
          <w:numId w:val="1005"/>
        </w:numPr>
        <w:pStyle w:val="Compact"/>
      </w:pPr>
      <w:r>
        <w:t xml:space="preserve">347</w:t>
      </w:r>
    </w:p>
    <w:p>
      <w:pPr>
        <w:numPr>
          <w:ilvl w:val="0"/>
          <w:numId w:val="1005"/>
        </w:numPr>
        <w:pStyle w:val="Compact"/>
      </w:pPr>
      <w:r>
        <w:t xml:space="preserve">3,470</w:t>
      </w:r>
    </w:p>
    <w:p>
      <w:pPr>
        <w:numPr>
          <w:ilvl w:val="0"/>
          <w:numId w:val="1005"/>
        </w:numPr>
        <w:pStyle w:val="Compact"/>
      </w:pPr>
      <w:r>
        <w:t xml:space="preserve">34,700</w:t>
      </w:r>
    </w:p>
    <w:p>
      <w:pPr>
        <w:numPr>
          <w:ilvl w:val="0"/>
          <w:numId w:val="1005"/>
        </w:numPr>
        <w:pStyle w:val="Compact"/>
      </w:pPr>
      <w:r>
        <w:t xml:space="preserve">347,000</w:t>
      </w:r>
    </w:p>
    <w:p>
      <w:pPr>
        <w:numPr>
          <w:ilvl w:val="0"/>
          <w:numId w:val="1006"/>
        </w:numPr>
      </w:pPr>
      <w:r>
        <w:t xml:space="preserve">Decide where your assigned number will fall on this number line.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41278" cy="299753"/>
            <wp:effectExtent b="0" l="0" r="0" t="0"/>
            <wp:docPr descr="Number line. First tick mark, 0. Last tick mark, 4 hundred thousand." title="" id="51" name="Picture"/>
            <a:graphic>
              <a:graphicData uri="http://schemas.openxmlformats.org/drawingml/2006/picture">
                <pic:pic>
                  <pic:nvPicPr>
                    <pic:cNvPr descr="/app/tmp/embedder-1671023643.488556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78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Work with your group to label the tick marks and agree on where each of the numbers should be placed.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41278" cy="299753"/>
            <wp:effectExtent b="0" l="0" r="0" t="0"/>
            <wp:docPr descr="Number line. Scale, 0 to 4 hundred thousand, by hundred thousands. " title="" id="54" name="Picture"/>
            <a:graphic>
              <a:graphicData uri="http://schemas.openxmlformats.org/drawingml/2006/picture">
                <pic:pic>
                  <pic:nvPicPr>
                    <pic:cNvPr descr="/app/tmp/embedder-1671023643.544125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78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6"/>
    <w:bookmarkStart w:id="60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worked with numbers to the hundred-thousands.</w:t>
      </w:r>
    </w:p>
    <w:p>
      <w:pPr>
        <w:pStyle w:val="BodyText"/>
      </w:pPr>
      <w:r>
        <w:t xml:space="preserve">First, we used base-ten blocks, 10-by-10 grids, and base-ten diagrams to name, write, and represent multi-digit numbers within 1,000,000. We wrote the numbers in</w:t>
      </w:r>
      <w:r>
        <w:t xml:space="preserve"> </w:t>
      </w:r>
      <w:r>
        <w:rPr>
          <w:bCs/>
          <w:b/>
        </w:rPr>
        <w:t xml:space="preserve">expanded form</w:t>
      </w:r>
      <w:r>
        <w:t xml:space="preserve"> </w:t>
      </w:r>
      <w:r>
        <w:t xml:space="preserve">so that we can see the value of each digit. For instance:</w:t>
      </w:r>
    </w:p>
    <w:p>
      <w:pPr>
        <w:pStyle w:val="BodyText"/>
      </w:pPr>
      <w:r>
        <w:t xml:space="preserve"> </w:t>
      </w:r>
      <m:oMath>
        <m:r>
          <m:t>725</m:t>
        </m:r>
        <m:r>
          <m:rPr>
            <m:sty m:val="p"/>
          </m:rPr>
          <m:t>,</m:t>
        </m:r>
        <m:r>
          <m:t>​</m:t>
        </m:r>
        <m:r>
          <m:t>400</m:t>
        </m:r>
        <m:r>
          <m:rPr>
            <m:sty m:val="p"/>
          </m:rPr>
          <m:t>=</m:t>
        </m:r>
        <m:r>
          <m:t>700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400</m:t>
        </m:r>
      </m:oMath>
    </w:p>
    <w:p>
      <w:pPr>
        <w:pStyle w:val="BodyText"/>
      </w:pPr>
      <w:r>
        <w:t xml:space="preserve">Next, we learned that the value of a digit in a multi-digit number is ten times the value of the same digit in the place to its right. For example:</w:t>
      </w:r>
    </w:p>
    <w:p>
      <w:pPr>
        <w:numPr>
          <w:ilvl w:val="0"/>
          <w:numId w:val="1007"/>
        </w:numPr>
        <w:pStyle w:val="Compact"/>
      </w:pPr>
      <w:r>
        <w:t xml:space="preserve">Both 14,800 and 148,000 have 4 in them.</w:t>
      </w:r>
    </w:p>
    <w:p>
      <w:pPr>
        <w:numPr>
          <w:ilvl w:val="0"/>
          <w:numId w:val="1007"/>
        </w:numPr>
        <w:pStyle w:val="Compact"/>
      </w:pPr>
      <w:r>
        <w:t xml:space="preserve">The 4 in 14,800 is in the thousands place. Its value is 4,000.</w:t>
      </w:r>
    </w:p>
    <w:p>
      <w:pPr>
        <w:numPr>
          <w:ilvl w:val="0"/>
          <w:numId w:val="1007"/>
        </w:numPr>
        <w:pStyle w:val="Compact"/>
      </w:pPr>
      <w:r>
        <w:t xml:space="preserve">The 4 in 148,000 is in the ten-thousands place. Its value is 40,000.</w:t>
      </w:r>
    </w:p>
    <w:p>
      <w:pPr>
        <w:numPr>
          <w:ilvl w:val="0"/>
          <w:numId w:val="1007"/>
        </w:numPr>
        <w:pStyle w:val="Compact"/>
      </w:pPr>
      <w:r>
        <w:t xml:space="preserve">The value of the 4 in 148,000 is ten times the value of the 4 in 14,800.</w:t>
      </w:r>
    </w:p>
    <w:p>
      <w:pPr>
        <w:pStyle w:val="FirstParagraph"/>
      </w:pPr>
      <w:r>
        <w:t xml:space="preserve">We used both multiplication and division equations to represent this relationship.</w:t>
      </w:r>
    </w:p>
    <w:p>
      <w:pPr>
        <w:pStyle w:val="BodyText"/>
      </w:pPr>
      <m:oMath>
        <m:r>
          <m:t>10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pStyle w:val="BodyText"/>
      </w:pPr>
      <w:r>
        <w:t xml:space="preserve"> </w:t>
      </w:r>
      <m:oMath>
        <m:r>
          <m:t>40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pStyle w:val="BodyText"/>
      </w:pPr>
      <w:r>
        <w:t xml:space="preserve">Finally, we analyzed the “ten times” relationships by locating numbers on number lines.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2022-12-14T13:14:04Z</dcterms:created>
  <dcterms:modified xsi:type="dcterms:W3CDTF">2022-12-14T13:14:04Z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kOFtfMaX3J8m9xNeVHQIaH5AubFYPaa6jQt10XfUqEq05Sglqh8kwuMTsEAFECQAR6jAN0y3+6EIgZChA9urFw==</vt:lpwstr>
  </property>
</Properties>
</file>