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11</w:t>
      </w:r>
    </w:p>
    <w:bookmarkStart w:id="56" w:name="lesson-465674"/>
    <w:p>
      <w:pPr>
        <w:pStyle w:val="Heading1"/>
      </w:pPr>
      <w:r>
        <w:t xml:space="preserve">Representing Percentages with Double Number Line Diagrams</w:t>
      </w:r>
    </w:p>
    <w:p>
      <w:pPr>
        <w:pStyle w:val="FirstParagraph"/>
      </w:pPr>
      <w:r>
        <w:t xml:space="preserve">Let’s use double number line diagrams to represent percentages.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23" w:name="activity-565788"/>
    <w:p>
      <w:pPr>
        <w:pStyle w:val="Heading2"/>
      </w:pPr>
      <w:r>
        <w:t xml:space="preserve">11.1</w:t>
      </w:r>
      <w:r>
        <w:t xml:space="preserve">Saving for a Hat</w:t>
      </w:r>
    </w:p>
    <w:p>
      <w:pPr>
        <w:pStyle w:val="FirstParagraph"/>
      </w:pPr>
      <w:r>
        <w:t xml:space="preserve">Priya was saving money to buy a</w:t>
      </w:r>
      <w:r>
        <w:t xml:space="preserve"> </w:t>
      </w:r>
      <w:r>
        <w:t xml:space="preserve">$</w:t>
      </w:r>
      <w:r>
        <w:t xml:space="preserve">10 hat.</w:t>
      </w:r>
    </w:p>
    <w:p>
      <w:pPr>
        <w:numPr>
          <w:ilvl w:val="0"/>
          <w:numId w:val="1001"/>
        </w:numPr>
        <w:pStyle w:val="Compact"/>
      </w:pPr>
      <w:r>
        <w:t xml:space="preserve">After one week, she had saved 50% of the cost of the hat.</w:t>
      </w:r>
    </w:p>
    <w:p>
      <w:pPr>
        <w:numPr>
          <w:ilvl w:val="0"/>
          <w:numId w:val="1001"/>
        </w:numPr>
        <w:pStyle w:val="Compact"/>
      </w:pPr>
      <w:r>
        <w:t xml:space="preserve">After two weeks, she had saved 75% of the cost of the hat.</w:t>
      </w:r>
    </w:p>
    <w:p>
      <w:pPr>
        <w:numPr>
          <w:ilvl w:val="0"/>
          <w:numId w:val="1001"/>
        </w:numPr>
        <w:pStyle w:val="Compact"/>
      </w:pPr>
      <w:r>
        <w:t xml:space="preserve">After three weeks, Priya had</w:t>
      </w:r>
      <w:r>
        <w:t xml:space="preserve"> </w:t>
      </w:r>
      <w:r>
        <w:t xml:space="preserve">$</w:t>
      </w:r>
      <w:r>
        <w:t xml:space="preserve">15.</w:t>
      </w:r>
    </w:p>
    <w:p>
      <w:pPr>
        <w:numPr>
          <w:ilvl w:val="0"/>
          <w:numId w:val="1002"/>
        </w:numPr>
        <w:pStyle w:val="Compact"/>
      </w:pPr>
      <w:r>
        <w:t xml:space="preserve">How much money is 100% of the cost of the hat?</w:t>
      </w:r>
    </w:p>
    <w:p>
      <w:pPr>
        <w:numPr>
          <w:ilvl w:val="0"/>
          <w:numId w:val="1002"/>
        </w:numPr>
        <w:pStyle w:val="Compact"/>
      </w:pPr>
      <w:r>
        <w:t xml:space="preserve">Label the double number line diagram to represent the amounts and percentages in this situation.</w:t>
      </w:r>
    </w:p>
    <w:p>
      <w:pPr>
        <w:pStyle w:val="FirstParagraph"/>
      </w:pPr>
      <w:r>
        <w:drawing>
          <wp:inline>
            <wp:extent cx="5486400" cy="12801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581.15075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27" w:name="activity-465675"/>
    <w:p>
      <w:pPr>
        <w:pStyle w:val="Heading2"/>
      </w:pPr>
      <w:r>
        <w:t xml:space="preserve">11.2</w:t>
      </w:r>
      <w:r>
        <w:t xml:space="preserve">Fundraising Goal</w:t>
      </w:r>
    </w:p>
    <w:p>
      <w:pPr>
        <w:pStyle w:val="FirstParagraph"/>
      </w:pPr>
      <w:r>
        <w:t xml:space="preserve">Lin, Diego, Tyler, and Clare had the goal of raising $40 each.</w:t>
      </w:r>
    </w:p>
    <w:p>
      <w:pPr>
        <w:numPr>
          <w:ilvl w:val="0"/>
          <w:numId w:val="1003"/>
        </w:numPr>
        <w:pStyle w:val="Compact"/>
      </w:pPr>
      <w:r>
        <w:t xml:space="preserve">Lin raised 100% of her goal.</w:t>
      </w:r>
    </w:p>
    <w:p>
      <w:pPr>
        <w:numPr>
          <w:ilvl w:val="0"/>
          <w:numId w:val="1003"/>
        </w:numPr>
        <w:pStyle w:val="Compact"/>
      </w:pPr>
      <w:r>
        <w:t xml:space="preserve">Diego raised 50% of his goal.</w:t>
      </w:r>
    </w:p>
    <w:p>
      <w:pPr>
        <w:numPr>
          <w:ilvl w:val="0"/>
          <w:numId w:val="1003"/>
        </w:numPr>
        <w:pStyle w:val="Compact"/>
      </w:pPr>
      <w:r>
        <w:t xml:space="preserve">Tyler raised 150% of his goal.</w:t>
      </w:r>
    </w:p>
    <w:p>
      <w:pPr>
        <w:numPr>
          <w:ilvl w:val="0"/>
          <w:numId w:val="1003"/>
        </w:numPr>
        <w:pStyle w:val="Compact"/>
      </w:pPr>
      <w:r>
        <w:t xml:space="preserve">Clare raised 200% of her goal.</w:t>
      </w:r>
    </w:p>
    <w:p>
      <w:pPr>
        <w:pStyle w:val="FirstParagraph"/>
      </w:pPr>
      <w:r>
        <w:t xml:space="preserve">How much money did each person raise? Show your reasoning. Use the double number line diagram, if you find it helpful.</w:t>
      </w:r>
    </w:p>
    <w:p>
      <w:pPr>
        <w:pStyle w:val="BodyText"/>
      </w:pPr>
      <w:r>
        <w:drawing>
          <wp:inline>
            <wp:extent cx="5486400" cy="12801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732017581.30229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35" w:name="activity-465676"/>
    <w:p>
      <w:pPr>
        <w:pStyle w:val="Heading2"/>
      </w:pPr>
      <w:r>
        <w:t xml:space="preserve">11.3</w:t>
      </w:r>
      <w:r>
        <w:t xml:space="preserve">Three-Day Biking Trip</w:t>
      </w:r>
    </w:p>
    <w:p>
      <w:pPr>
        <w:pStyle w:val="FirstParagraph"/>
      </w:pPr>
      <w:r>
        <w:t xml:space="preserve">For each question, be prepared to explain or show your reasoning. Use the double number line diagrams, if you find them helpful.</w:t>
      </w:r>
    </w:p>
    <w:p>
      <w:pPr>
        <w:numPr>
          <w:ilvl w:val="0"/>
          <w:numId w:val="1004"/>
        </w:numPr>
        <w:pStyle w:val="Compact"/>
      </w:pPr>
      <w:r>
        <w:t xml:space="preserve">Elena biked 8 miles on Saturday.</w:t>
      </w:r>
    </w:p>
    <w:p>
      <w:pPr>
        <w:numPr>
          <w:ilvl w:val="1"/>
          <w:numId w:val="1005"/>
        </w:numPr>
        <w:pStyle w:val="Compact"/>
      </w:pPr>
      <w:r>
        <w:t xml:space="preserve">What is 100% of her Saturday distance?</w:t>
      </w:r>
    </w:p>
    <w:p>
      <w:pPr>
        <w:numPr>
          <w:ilvl w:val="1"/>
          <w:numId w:val="1005"/>
        </w:numPr>
        <w:pStyle w:val="Compact"/>
      </w:pPr>
      <w:r>
        <w:t xml:space="preserve">On Sunday, she biked 75% of her Saturday distance. How far was that?</w:t>
      </w:r>
    </w:p>
    <w:p>
      <w:pPr>
        <w:numPr>
          <w:ilvl w:val="1"/>
          <w:numId w:val="1005"/>
        </w:numPr>
      </w:pPr>
      <w:r>
        <w:t xml:space="preserve">On Monday, she biked 125% of her Saturday distance. How far was that?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257800" cy="1280160"/>
            <wp:effectExtent b="0" l="0" r="0" t="0"/>
            <wp:docPr descr="A double number line." title="" id="29" name="Picture"/>
            <a:graphic>
              <a:graphicData uri="http://schemas.openxmlformats.org/drawingml/2006/picture">
                <pic:pic>
                  <pic:nvPicPr>
                    <pic:cNvPr descr="/app/tmp/embedder-1732017581.39522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Han biked 3 miles on Saturday. That distance is 50% of the distance his uncle biked. How many miles did his uncle bike?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57800" cy="128016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732017581.50921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4" w:name="activity-46567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In July 2021, Austrian cyclist Christoph Strasser broke the record for the distance biked in one day. That distance was nearly 8,000% of Elena’s Saturday’s distance. About how many miles did he ride? Explain or show how you know.</w:t>
      </w:r>
    </w:p>
    <w:bookmarkEnd w:id="34"/>
    <w:bookmarkEnd w:id="35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42" w:name="activity-465677"/>
    <w:p>
      <w:pPr>
        <w:pStyle w:val="Heading2"/>
      </w:pPr>
      <w:r>
        <w:t xml:space="preserve">11.4</w:t>
      </w:r>
      <w:r>
        <w:t xml:space="preserve">Puppies Grow Up</w:t>
      </w:r>
    </w:p>
    <w:p>
      <w:pPr>
        <w:numPr>
          <w:ilvl w:val="0"/>
          <w:numId w:val="1006"/>
        </w:numPr>
      </w:pPr>
      <w:r>
        <w:t xml:space="preserve">Jada has a new puppy that weighs 9 pounds. The vet says that the puppy is now at about 20% of its adult weight.</w:t>
      </w:r>
    </w:p>
    <w:p>
      <w:pPr>
        <w:numPr>
          <w:ilvl w:val="0"/>
          <w:numId w:val="1000"/>
        </w:numPr>
      </w:pPr>
      <w:r>
        <w:t xml:space="preserve">What will be the adult weight of the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77827" cy="1097290"/>
            <wp:effectExtent b="0" l="0" r="0" t="0"/>
            <wp:docPr descr="Double number line, 2 tick marks. Top line, weight, pounds. Beginning at first tick mark, labels: 0, 9. Bottom line, percent. Beginning at the first tick mark, labels: 0%, 20%." title="" id="37" name="Picture"/>
            <a:graphic>
              <a:graphicData uri="http://schemas.openxmlformats.org/drawingml/2006/picture">
                <pic:pic>
                  <pic:nvPicPr>
                    <pic:cNvPr descr="/app/tmp/embedder-1732017581.592427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27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Andre also has a puppy that weighs 9 pounds. The vet says that this puppy is now at about 30% of its adult weight.</w:t>
      </w:r>
    </w:p>
    <w:p>
      <w:pPr>
        <w:numPr>
          <w:ilvl w:val="0"/>
          <w:numId w:val="1000"/>
        </w:numPr>
      </w:pPr>
      <w:r>
        <w:t xml:space="preserve">What will be the adult weight of Andre’s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77827" cy="1097290"/>
            <wp:effectExtent b="0" l="0" r="0" t="0"/>
            <wp:docPr descr="Double number line, 2 evenly spaced tick marks. Top line, weight, pounds. Beginning at first tick mark, labels: 0, 9. Bottom line, beginning at first tick mark, labels: 0 percent, 30 percent." title="" id="40" name="Picture"/>
            <a:graphic>
              <a:graphicData uri="http://schemas.openxmlformats.org/drawingml/2006/picture">
                <pic:pic>
                  <pic:nvPicPr>
                    <pic:cNvPr descr="/app/tmp/embedder-1732017581.680644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27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What is the same about Jada and Andre’s puppies? What is different?</w:t>
      </w:r>
    </w:p>
    <w:bookmarkEnd w:id="42"/>
    <w:bookmarkStart w:id="55" w:name="lesson-465674"/>
    <w:p>
      <w:pPr>
        <w:pStyle w:val="Heading2"/>
      </w:pPr>
      <w:r>
        <w:t xml:space="preserve">Lesson 11 Summary</w:t>
      </w:r>
    </w:p>
    <w:p>
      <w:pPr>
        <w:pStyle w:val="FirstParagraph"/>
      </w:pPr>
      <w:r>
        <w:t xml:space="preserve">Sometimes we are interested in percentages of an amount other than 100 or 1. For example, what is 30% of 50 pounds? We can use a double number line diagram to solve problems about percentages.</w:t>
      </w:r>
    </w:p>
    <w:p>
      <w:pPr>
        <w:pStyle w:val="BodyText"/>
      </w:pPr>
      <w:r>
        <w:t xml:space="preserve">Because we are looking for a percentage of 50 pounds, 100% is aligned to 50 pounds on the double number line diagram, like this:</w:t>
      </w:r>
    </w:p>
    <w:p>
      <w:pPr>
        <w:pStyle w:val="BodyText"/>
      </w:pPr>
      <w:r>
        <w:drawing>
          <wp:inline>
            <wp:extent cx="5074920" cy="1188708"/>
            <wp:effectExtent b="0" l="0" r="0" t="0"/>
            <wp:docPr descr="A double number line. Weight, pounds." title="" id="44" name="Picture"/>
            <a:graphic>
              <a:graphicData uri="http://schemas.openxmlformats.org/drawingml/2006/picture">
                <pic:pic>
                  <pic:nvPicPr>
                    <pic:cNvPr descr="/app/tmp/embedder-1732017581.893596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divide the distance between 0% and 100% and that between 0 and 50 pounds into ten equal parts. The tick marks on the top line can be labeled by counting by 5s (</w:t>
      </w:r>
      <m:oMath>
        <m:r>
          <m:t>50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5</m:t>
        </m:r>
      </m:oMath>
      <w:r>
        <w:t xml:space="preserve">). Those on the bottom line can be labeled by counting by 10% (</w:t>
      </w:r>
      <m:oMath>
        <m:r>
          <m:t>100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10</m:t>
        </m:r>
      </m:oMath>
      <w:r>
        <w:t xml:space="preserve">). We can see that 30% of 50 pounds is 15 pounds.</w:t>
      </w:r>
    </w:p>
    <w:p>
      <w:pPr>
        <w:pStyle w:val="BodyText"/>
      </w:pPr>
      <w:r>
        <w:drawing>
          <wp:inline>
            <wp:extent cx="5074920" cy="128016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732017582.03958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Double number line diagrams can also help us find the value of 100% when we know the value of another percentage.</w:t>
      </w:r>
    </w:p>
    <w:p>
      <w:pPr>
        <w:pStyle w:val="BodyText"/>
      </w:pPr>
      <w:r>
        <w:t xml:space="preserve">Suppose Mai read for 90 minutes on Monday and this was 125% as much time as she spent reading on Sunday. How long did she read on Sunday?</w:t>
      </w:r>
    </w:p>
    <w:p>
      <w:pPr>
        <w:pStyle w:val="BodyText"/>
      </w:pPr>
      <w:r>
        <w:t xml:space="preserve">In this case, the value we’re looking for is 100% of the number of reading minutes on Sunday. On a double number line diagram, we can align 90 minutes and 125%. Then, we can divide the interval between 0 and 90 and between 0 and 125% into five equal parts.</w:t>
      </w:r>
    </w:p>
    <w:p>
      <w:pPr>
        <w:pStyle w:val="BodyText"/>
      </w:pPr>
      <w:r>
        <w:drawing>
          <wp:inline>
            <wp:extent cx="4572000" cy="1188708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732017582.133699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part on the top line represents 18 minutes (</w:t>
      </w:r>
      <m:oMath>
        <m:r>
          <m:t>90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18</m:t>
        </m:r>
      </m:oMath>
      <w:r>
        <w:t xml:space="preserve">) and each part on the bottom line represents 25% (</w:t>
      </w:r>
      <m:oMath>
        <m:r>
          <m:t>125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).</w:t>
      </w:r>
    </w:p>
    <w:p>
      <w:pPr>
        <w:pStyle w:val="BodyText"/>
      </w:pPr>
      <w:r>
        <w:drawing>
          <wp:inline>
            <wp:extent cx="4572000" cy="128016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732017582.21803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From the diagram, we can see that 72 minutes corresponds to 100%, so Mai read for 72 minutes on Sunday.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2024-11-19T11:59:43Z</dcterms:created>
  <dcterms:modified xsi:type="dcterms:W3CDTF">2024-11-19T11:59:43Z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