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1.png" ContentType="image/png"/>
  <Override PartName="/word/media/rId21.png" ContentType="image/png"/>
  <Override PartName="/word/media/rId24.png" ContentType="image/png"/>
  <Override PartName="/word/media/rId27.png" ContentType="image/png"/>
  <Override PartName="/word/media/rId32.png" ContentType="image/png"/>
  <Override PartName="/word/media/rId35.png" ContentType="image/png"/>
  <Override PartName="/word/media/rId38.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e82bb4fefe0f3a5488dff3dc3c25cb660744cad"/>
    <w:p>
      <w:pPr>
        <w:pStyle w:val="Heading2"/>
      </w:pPr>
      <w:r>
        <w:t xml:space="preserve">Lección 14: Usemos diagramas para comparar</w:t>
      </w:r>
    </w:p>
    <w:bookmarkEnd w:id="20"/>
    <w:p>
      <w:pPr>
        <w:numPr>
          <w:ilvl w:val="0"/>
          <w:numId w:val="1001"/>
        </w:numPr>
        <w:pStyle w:val="Compact"/>
      </w:pPr>
      <w:r>
        <w:t xml:space="preserve">Usemos gráficas de barras y diagramas para resolver problemas de comparación.</w:t>
      </w:r>
    </w:p>
    <w:bookmarkStart w:id="30" w:name="X75f186c80a0877147deb107cb8fd7b637b31360"/>
    <w:p>
      <w:pPr>
        <w:pStyle w:val="Heading3"/>
      </w:pPr>
      <w:r>
        <w:t xml:space="preserve">Calentamiento: Observa y pregúntate: ¿Qué tipo de gráfica es esta?</w:t>
      </w:r>
    </w:p>
    <w:p>
      <w:pPr>
        <w:pStyle w:val="FirstParagraph"/>
      </w:pPr>
      <w:r>
        <w:t xml:space="preserve">¿Qué observas? ¿Qué te preguntas?</w:t>
      </w:r>
      <w:r>
        <w:t xml:space="preserve"> </w:t>
      </w:r>
    </w:p>
    <w:p>
      <w:pPr>
        <w:pStyle w:val="BodyText"/>
      </w:pPr>
      <w:r>
        <w:drawing>
          <wp:inline>
            <wp:extent cx="5013185" cy="3129407"/>
            <wp:effectExtent b="0" l="0" r="0" t="0"/>
            <wp:docPr descr="Horizontal bar graph. Juice Flavors for the Party. Horizontal axis from 0 to 16 by 1s. Vertical axis labeled lemonade, fruit punch, apple, grape. Length of bar: Lemonade, 12. Fruit punch, 6. Apple, 15. Grape, 8." title="" id="22" name="Picture"/>
            <a:graphic>
              <a:graphicData uri="http://schemas.openxmlformats.org/drawingml/2006/picture">
                <pic:pic>
                  <pic:nvPicPr>
                    <pic:cNvPr descr="/app/tmp/embedder-1671042532.576841.png" id="23" name="Picture"/>
                    <pic:cNvPicPr>
                      <a:picLocks noChangeArrowheads="1" noChangeAspect="1"/>
                    </pic:cNvPicPr>
                  </pic:nvPicPr>
                  <pic:blipFill>
                    <a:blip r:embed="rId21"/>
                    <a:stretch>
                      <a:fillRect/>
                    </a:stretch>
                  </pic:blipFill>
                  <pic:spPr bwMode="auto">
                    <a:xfrm>
                      <a:off x="0" y="0"/>
                      <a:ext cx="5013185" cy="3129407"/>
                    </a:xfrm>
                    <a:prstGeom prst="rect">
                      <a:avLst/>
                    </a:prstGeom>
                    <a:noFill/>
                    <a:ln w="9525">
                      <a:noFill/>
                      <a:headEnd/>
                      <a:tailEnd/>
                    </a:ln>
                  </pic:spPr>
                </pic:pic>
              </a:graphicData>
            </a:graphic>
          </wp:inline>
        </w:drawing>
      </w:r>
    </w:p>
    <w:p>
      <w:pPr>
        <w:pStyle w:val="BodyText"/>
      </w:pPr>
      <w:r>
        <w:drawing>
          <wp:inline>
            <wp:extent cx="3467100" cy="1485900"/>
            <wp:effectExtent b="0" l="0" r="0" t="0"/>
            <wp:docPr descr="" title="" id="25" name="Picture"/>
            <a:graphic>
              <a:graphicData uri="http://schemas.openxmlformats.org/drawingml/2006/picture">
                <pic:pic>
                  <pic:nvPicPr>
                    <pic:cNvPr descr="/app/tmp/embedder-1671042532.7159097.png" id="26" name="Picture"/>
                    <pic:cNvPicPr>
                      <a:picLocks noChangeArrowheads="1" noChangeAspect="1"/>
                    </pic:cNvPicPr>
                  </pic:nvPicPr>
                  <pic:blipFill>
                    <a:blip r:embed="rId24"/>
                    <a:stretch>
                      <a:fillRect/>
                    </a:stretch>
                  </pic:blipFill>
                  <pic:spPr bwMode="auto">
                    <a:xfrm>
                      <a:off x="0" y="0"/>
                      <a:ext cx="3467100" cy="1485900"/>
                    </a:xfrm>
                    <a:prstGeom prst="rect">
                      <a:avLst/>
                    </a:prstGeom>
                    <a:noFill/>
                    <a:ln w="9525">
                      <a:noFill/>
                      <a:headEnd/>
                      <a:tailEnd/>
                    </a:ln>
                  </pic:spPr>
                </pic:pic>
              </a:graphicData>
            </a:graphic>
          </wp:inline>
        </w:drawing>
      </w:r>
    </w:p>
    <w:p>
      <w:pPr>
        <w:pStyle w:val="BodyText"/>
      </w:pPr>
      <w:r>
        <w:drawing>
          <wp:inline>
            <wp:extent cx="3467100" cy="1485900"/>
            <wp:effectExtent b="0" l="0" r="0" t="0"/>
            <wp:docPr descr="Diagram. Two rectangles of equal length. Rectangle on top labeled apple, shaded green, total length, 15. Rectangle on the bottom labeled grape. Rectangle on bottom split into two parts. First part, shaded blue, total length 8. Second part has dashed outline, total length, question mark." title="" id="28" name="Picture"/>
            <a:graphic>
              <a:graphicData uri="http://schemas.openxmlformats.org/drawingml/2006/picture">
                <pic:pic>
                  <pic:nvPicPr>
                    <pic:cNvPr descr="/app/tmp/embedder-1671042532.8280783.png" id="29" name="Picture"/>
                    <pic:cNvPicPr>
                      <a:picLocks noChangeArrowheads="1" noChangeAspect="1"/>
                    </pic:cNvPicPr>
                  </pic:nvPicPr>
                  <pic:blipFill>
                    <a:blip r:embed="rId27"/>
                    <a:stretch>
                      <a:fillRect/>
                    </a:stretch>
                  </pic:blipFill>
                  <pic:spPr bwMode="auto">
                    <a:xfrm>
                      <a:off x="0" y="0"/>
                      <a:ext cx="3467100" cy="1485900"/>
                    </a:xfrm>
                    <a:prstGeom prst="rect">
                      <a:avLst/>
                    </a:prstGeom>
                    <a:noFill/>
                    <a:ln w="9525">
                      <a:noFill/>
                      <a:headEnd/>
                      <a:tailEnd/>
                    </a:ln>
                  </pic:spPr>
                </pic:pic>
              </a:graphicData>
            </a:graphic>
          </wp:inline>
        </w:drawing>
      </w:r>
    </w:p>
    <w:bookmarkEnd w:id="30"/>
    <w:bookmarkStart w:id="31" w:name="hora-de-festejar-parte-1"/>
    <w:p>
      <w:pPr>
        <w:pStyle w:val="Heading3"/>
      </w:pPr>
      <w:r>
        <w:t xml:space="preserve">14.1: Hora de festejar (parte 1)</w:t>
      </w:r>
    </w:p>
    <w:p>
      <w:pPr>
        <w:numPr>
          <w:ilvl w:val="0"/>
          <w:numId w:val="1002"/>
        </w:numPr>
        <w:pStyle w:val="Compact"/>
      </w:pPr>
      <w:r>
        <w:t xml:space="preserve">Pega las dos barras que comparan el número de estudiantes que escogieron perros calientes con el número de estudiantes que escogieron hamburguesas.</w:t>
      </w:r>
    </w:p>
    <w:p>
      <w:pPr>
        <w:numPr>
          <w:ilvl w:val="0"/>
          <w:numId w:val="1002"/>
        </w:numPr>
      </w:pPr>
      <w:r>
        <w:t xml:space="preserve">Escribe dos afirmaciones que comparen el número de estudiantes que escogieron perros calientes con el número de estudiantes que escogieron hamburguesas.</w:t>
      </w:r>
    </w:p>
    <w:bookmarkEnd w:id="31"/>
    <w:bookmarkStart w:id="44" w:name="hora-de-festejar-parte-2"/>
    <w:p>
      <w:pPr>
        <w:pStyle w:val="Heading3"/>
      </w:pPr>
      <w:r>
        <w:t xml:space="preserve">14.2: Hora de festejar (parte 2)</w:t>
      </w:r>
    </w:p>
    <w:p>
      <w:pPr>
        <w:numPr>
          <w:ilvl w:val="0"/>
          <w:numId w:val="1003"/>
        </w:numPr>
      </w:pPr>
      <w:r>
        <w:t xml:space="preserve">Usa los datos de la gráfica de barras para completar el diagrama.</w:t>
      </w:r>
    </w:p>
    <w:p>
      <w:pPr>
        <w:numPr>
          <w:ilvl w:val="0"/>
          <w:numId w:val="1000"/>
        </w:numPr>
        <w:pStyle w:val="Compact"/>
      </w:pPr>
      <w:r>
        <w:drawing>
          <wp:inline>
            <wp:extent cx="5943600" cy="2868563"/>
            <wp:effectExtent b="0" l="0" r="0" t="0"/>
            <wp:docPr descr="Horizontal bar graph. Party Time. Horizontal axis from 0 to 20 by 1s. Vertical axis labeled pizza, burgers, hot dogs. Length of bar: Pizza, 19. Burgers, 8. Hot dogs, 14." title="" id="33" name="Picture"/>
            <a:graphic>
              <a:graphicData uri="http://schemas.openxmlformats.org/drawingml/2006/picture">
                <pic:pic>
                  <pic:nvPicPr>
                    <pic:cNvPr descr="/app/tmp/embedder-1671042532.9152079.png" id="34" name="Picture"/>
                    <pic:cNvPicPr>
                      <a:picLocks noChangeArrowheads="1" noChangeAspect="1"/>
                    </pic:cNvPicPr>
                  </pic:nvPicPr>
                  <pic:blipFill>
                    <a:blip r:embed="rId32"/>
                    <a:stretch>
                      <a:fillRect/>
                    </a:stretch>
                  </pic:blipFill>
                  <pic:spPr bwMode="auto">
                    <a:xfrm>
                      <a:off x="0" y="0"/>
                      <a:ext cx="5943600" cy="2868563"/>
                    </a:xfrm>
                    <a:prstGeom prst="rect">
                      <a:avLst/>
                    </a:prstGeom>
                    <a:noFill/>
                    <a:ln w="9525">
                      <a:noFill/>
                      <a:headEnd/>
                      <a:tailEnd/>
                    </a:ln>
                  </pic:spPr>
                </pic:pic>
              </a:graphicData>
            </a:graphic>
          </wp:inline>
        </w:drawing>
      </w:r>
    </w:p>
    <w:p>
      <w:pPr>
        <w:numPr>
          <w:ilvl w:val="0"/>
          <w:numId w:val="1000"/>
        </w:numPr>
        <w:pStyle w:val="Compact"/>
      </w:pPr>
      <w:r>
        <w:drawing>
          <wp:inline>
            <wp:extent cx="2971800" cy="1554492"/>
            <wp:effectExtent b="0" l="0" r="0" t="0"/>
            <wp:docPr descr="Diagram. Two rectangles of equal length. Rectangle on top not labeled, split into 2 parts. First part, shaded, total length, blank. Second part has dashed outline, total length, blank. Rectangle on the bottom not labeled, shaded, total length, 19." title="" id="36" name="Picture"/>
            <a:graphic>
              <a:graphicData uri="http://schemas.openxmlformats.org/drawingml/2006/picture">
                <pic:pic>
                  <pic:nvPicPr>
                    <pic:cNvPr descr="/app/tmp/embedder-1671042533.0998333.png" id="37" name="Picture"/>
                    <pic:cNvPicPr>
                      <a:picLocks noChangeArrowheads="1" noChangeAspect="1"/>
                    </pic:cNvPicPr>
                  </pic:nvPicPr>
                  <pic:blipFill>
                    <a:blip r:embed="rId35"/>
                    <a:stretch>
                      <a:fillRect/>
                    </a:stretch>
                  </pic:blipFill>
                  <pic:spPr bwMode="auto">
                    <a:xfrm>
                      <a:off x="0" y="0"/>
                      <a:ext cx="2971800" cy="1554492"/>
                    </a:xfrm>
                    <a:prstGeom prst="rect">
                      <a:avLst/>
                    </a:prstGeom>
                    <a:noFill/>
                    <a:ln w="9525">
                      <a:noFill/>
                      <a:headEnd/>
                      <a:tailEnd/>
                    </a:ln>
                  </pic:spPr>
                </pic:pic>
              </a:graphicData>
            </a:graphic>
          </wp:inline>
        </w:drawing>
      </w:r>
    </w:p>
    <w:p>
      <w:pPr>
        <w:numPr>
          <w:ilvl w:val="0"/>
          <w:numId w:val="1003"/>
        </w:numPr>
        <w:pStyle w:val="Compact"/>
      </w:pPr>
      <w:r>
        <w:t xml:space="preserve">¿Cuántos estudiantes más escogieron pizza que hamburguesas? Escribe una ecuación para mostrar cómo encontraste la diferencia.</w:t>
      </w:r>
    </w:p>
    <w:p>
      <w:pPr>
        <w:numPr>
          <w:ilvl w:val="0"/>
          <w:numId w:val="1003"/>
        </w:numPr>
      </w:pPr>
      <w:r>
        <w:t xml:space="preserve">Usa los datos de la gráfica de barras para completar el diagrama.</w:t>
      </w:r>
    </w:p>
    <w:p>
      <w:pPr>
        <w:numPr>
          <w:ilvl w:val="0"/>
          <w:numId w:val="1000"/>
        </w:numPr>
        <w:pStyle w:val="Compact"/>
      </w:pPr>
      <w:r>
        <w:drawing>
          <wp:inline>
            <wp:extent cx="2971800" cy="1554492"/>
            <wp:effectExtent b="0" l="0" r="0" t="0"/>
            <wp:docPr descr="Diagram. Two rectangles of equal length. Rectangle on top not labeled, split into 2 parts. First part, shaded, total length, 14. Second part has dashed outline, total length, question mark. Rectangle on the bottom labeled pizza, shaded, total length, blank." title="" id="39" name="Picture"/>
            <a:graphic>
              <a:graphicData uri="http://schemas.openxmlformats.org/drawingml/2006/picture">
                <pic:pic>
                  <pic:nvPicPr>
                    <pic:cNvPr descr="/app/tmp/embedder-1671042533.1820498.png" id="40" name="Picture"/>
                    <pic:cNvPicPr>
                      <a:picLocks noChangeArrowheads="1" noChangeAspect="1"/>
                    </pic:cNvPicPr>
                  </pic:nvPicPr>
                  <pic:blipFill>
                    <a:blip r:embed="rId38"/>
                    <a:stretch>
                      <a:fillRect/>
                    </a:stretch>
                  </pic:blipFill>
                  <pic:spPr bwMode="auto">
                    <a:xfrm>
                      <a:off x="0" y="0"/>
                      <a:ext cx="2971800" cy="1554492"/>
                    </a:xfrm>
                    <a:prstGeom prst="rect">
                      <a:avLst/>
                    </a:prstGeom>
                    <a:noFill/>
                    <a:ln w="9525">
                      <a:noFill/>
                      <a:headEnd/>
                      <a:tailEnd/>
                    </a:ln>
                  </pic:spPr>
                </pic:pic>
              </a:graphicData>
            </a:graphic>
          </wp:inline>
        </w:drawing>
      </w:r>
    </w:p>
    <w:p>
      <w:pPr>
        <w:numPr>
          <w:ilvl w:val="0"/>
          <w:numId w:val="1003"/>
        </w:numPr>
        <w:pStyle w:val="Compact"/>
      </w:pPr>
      <w:r>
        <w:t xml:space="preserve">Escribe una afirmación que compare los votos de los estudiantes del diagrama.</w:t>
      </w:r>
    </w:p>
    <w:p>
      <w:pPr>
        <w:pStyle w:val="FirstParagraph"/>
      </w:pPr>
      <w:r>
        <w:drawing>
          <wp:inline>
            <wp:extent cx="762000" cy="266700"/>
            <wp:effectExtent b="0" l="0" r="0" t="0"/>
            <wp:docPr descr="" title="" id="42" name="Picture"/>
            <a:graphic>
              <a:graphicData uri="http://schemas.openxmlformats.org/drawingml/2006/picture">
                <pic:pic>
                  <pic:nvPicPr>
                    <pic:cNvPr descr="/app/app/assets/images/export/ccby_logo_small.png" id="43" name="Picture"/>
                    <pic:cNvPicPr>
                      <a:picLocks noChangeArrowheads="1" noChangeAspect="1"/>
                    </pic:cNvPicPr>
                  </pic:nvPicPr>
                  <pic:blipFill>
                    <a:blip r:embed="rId41"/>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2021 Illustrative Mathematics®</w:t>
      </w:r>
    </w:p>
    <w:bookmarkEnd w:id="44"/>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1" Target="media/rId41.png" /><Relationship Type="http://schemas.openxmlformats.org/officeDocument/2006/relationships/image" Id="rId21" Target="media/rId21.png" /><Relationship Type="http://schemas.openxmlformats.org/officeDocument/2006/relationships/image" Id="rId24" Target="media/rId24.png" /><Relationship Type="http://schemas.openxmlformats.org/officeDocument/2006/relationships/image" Id="rId27" Target="media/rId27.png" /><Relationship Type="http://schemas.openxmlformats.org/officeDocument/2006/relationships/image" Id="rId32" Target="media/rId32.png" /><Relationship Type="http://schemas.openxmlformats.org/officeDocument/2006/relationships/image" Id="rId35" Target="media/rId35.png" /><Relationship Type="http://schemas.openxmlformats.org/officeDocument/2006/relationships/image" Id="rId38" Target="media/rId38.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2022-12-14T18:28:53Z</dcterms:created>
  <dcterms:modified xsi:type="dcterms:W3CDTF">2022-12-14T18:28:53Z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K/qhIdTdlK/U//bySoNUFHShy84yfjAcLEjo95z5kEoP/uR4uFVs8hEbVewb53h8TUmySCb0bQepwg2H6PaTFw==</vt:lpwstr>
  </property>
</Properties>
</file>