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p>
      <w:pPr>
        <w:pStyle w:val="BodyText"/>
      </w:pPr>
      <w:r>
        <w:t xml:space="preserve">Unit 8, Lesson 14</w:t>
      </w:r>
    </w:p>
    <w:bookmarkStart w:id="35" w:name="lesson-544716"/>
    <w:p>
      <w:pPr>
        <w:pStyle w:val="Heading1"/>
      </w:pPr>
      <w:r>
        <w:t xml:space="preserve">A Band Concert</w:t>
      </w:r>
    </w:p>
    <w:p>
      <w:pPr>
        <w:numPr>
          <w:ilvl w:val="0"/>
          <w:numId w:val="1001"/>
        </w:numPr>
        <w:pStyle w:val="Compact"/>
      </w:pPr>
      <w:r>
        <w:t xml:space="preserve">Let’s arrange seats for a concert.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bookmarkStart w:id="32" w:name="activity-544717"/>
    <w:p>
      <w:pPr>
        <w:pStyle w:val="Heading2"/>
      </w:pPr>
      <w:r>
        <w:t xml:space="preserve">Warm-up</w:t>
      </w:r>
      <w:r>
        <w:t xml:space="preserve">Which Three Go Together: Represent Arrays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A.</w:t>
      </w:r>
      <w:r>
        <w:drawing>
          <wp:inline>
            <wp:extent cx="796731" cy="24870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21011.184721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31" cy="2487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1022920" cy="24870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21011.2650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20" cy="2487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2160003" cy="144000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21011.34757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D.</w:t>
      </w:r>
      <w:r>
        <w:drawing>
          <wp:inline>
            <wp:extent cx="904322" cy="24870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21011.45027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22" cy="2487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bookmarkStart w:id="33" w:name="activity-544718"/>
    <w:p>
      <w:pPr>
        <w:pStyle w:val="Heading2"/>
      </w:pPr>
      <w:r>
        <w:t xml:space="preserve">Activity 1</w:t>
      </w:r>
      <w:r>
        <w:t xml:space="preserve">How Can They Sit?</w:t>
      </w:r>
    </w:p>
    <w:p>
      <w:pPr>
        <w:pStyle w:val="FirstParagraph"/>
      </w:pPr>
      <w:r>
        <w:t xml:space="preserve">Show all the ways a teacher can arrange 24 chairs in an array.</w:t>
      </w:r>
    </w:p>
    <w:bookmarkEnd w:id="3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bookmarkStart w:id="34" w:name="activity-544719"/>
    <w:p>
      <w:pPr>
        <w:pStyle w:val="Heading2"/>
      </w:pPr>
      <w:r>
        <w:t xml:space="preserve">Activity 2</w:t>
      </w:r>
      <w:r>
        <w:t xml:space="preserve">My Seating Recommendation</w:t>
      </w:r>
    </w:p>
    <w:p>
      <w:pPr>
        <w:pStyle w:val="FirstParagraph"/>
      </w:pPr>
      <w:r>
        <w:t xml:space="preserve">I recommend setting up the chairs this way.</w:t>
      </w:r>
    </w:p>
    <w:p>
      <w:pPr>
        <w:pStyle w:val="BodyText"/>
      </w:pPr>
      <w:r>
        <w:t xml:space="preserve">I think this is the best way because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2024-11-19T12:56:52Z</dcterms:created>
  <dcterms:modified xsi:type="dcterms:W3CDTF">2024-11-19T12:56:52Z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