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16a235b3f930b227e13e51c9351a1b54b4bb2"/>
    <w:p>
      <w:pPr>
        <w:pStyle w:val="Heading2"/>
      </w:pPr>
      <w:r>
        <w:t xml:space="preserve">Unit 8 Lesson 13: Día de juegos con multiplicaciones de fracciones</w:t>
      </w:r>
    </w:p>
    <w:bookmarkEnd w:id="20"/>
    <w:bookmarkStart w:id="22" w:name="Xd58294d069263123b295f8ef06fe595a895ee1b"/>
    <w:p>
      <w:pPr>
        <w:pStyle w:val="Heading3"/>
      </w:pPr>
      <w:r>
        <w:t xml:space="preserve">WU Conversación numérica: Multipliquemos un tercio por otro número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Xcc878cdf47d789ed553d09eb743c8687f8bf920"/>
    <w:p>
      <w:pPr>
        <w:pStyle w:val="Heading3"/>
      </w:pPr>
      <w:r>
        <w:t xml:space="preserve">1 Comparemos multiplicaciones de fracciones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sectors, 1 through 9, wild." title="" id="24" name="Picture"/>
            <a:graphic>
              <a:graphicData uri="http://schemas.openxmlformats.org/drawingml/2006/picture">
                <pic:pic>
                  <pic:nvPicPr>
                    <pic:cNvPr descr="/app/tmp/embedder-1671066679.33896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Juega “Comparemos multiplicaciones de fracciones” con un compañero. Sigan estas instrucciones.</w:t>
      </w:r>
    </w:p>
    <w:p>
      <w:pPr>
        <w:numPr>
          <w:ilvl w:val="1"/>
          <w:numId w:val="1003"/>
        </w:numPr>
        <w:pStyle w:val="Compact"/>
      </w:pPr>
      <w:r>
        <w:t xml:space="preserve">Un jugador gira la ruleta.</w:t>
      </w:r>
    </w:p>
    <w:p>
      <w:pPr>
        <w:numPr>
          <w:ilvl w:val="1"/>
          <w:numId w:val="1003"/>
        </w:numPr>
        <w:pStyle w:val="Compact"/>
      </w:pPr>
      <w:r>
        <w:t xml:space="preserve">El jugador escribe en una de las casillas vacías el número que le salió. Después de escribir un número, no se puede cambiar.</w:t>
      </w:r>
    </w:p>
    <w:p>
      <w:pPr>
        <w:numPr>
          <w:ilvl w:val="1"/>
          <w:numId w:val="1003"/>
        </w:numPr>
        <w:pStyle w:val="Compact"/>
      </w:pPr>
      <w:r>
        <w:t xml:space="preserve">Luego, el otro jugador gira la ruleta y escribe el número en su tablero de juego.</w:t>
      </w:r>
    </w:p>
    <w:p>
      <w:pPr>
        <w:numPr>
          <w:ilvl w:val="1"/>
          <w:numId w:val="1003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1"/>
          <w:numId w:val="1003"/>
        </w:numPr>
        <w:pStyle w:val="Compact"/>
      </w:pPr>
      <w:r>
        <w:t xml:space="preserve">Multipliquen sus fracciones.</w:t>
      </w:r>
    </w:p>
    <w:p>
      <w:pPr>
        <w:numPr>
          <w:ilvl w:val="1"/>
          <w:numId w:val="1003"/>
        </w:numPr>
        <w:pStyle w:val="Compact"/>
      </w:pPr>
      <w:r>
        <w:t xml:space="preserve">Gana el jugador que tenga el mayor producto.</w:t>
      </w:r>
    </w:p>
    <w:p>
      <w:pPr>
        <w:numPr>
          <w:ilvl w:val="1"/>
          <w:numId w:val="1003"/>
        </w:numPr>
      </w:pPr>
      <w:r>
        <w:t xml:space="preserve">Jueguen de nuevo.</w:t>
      </w:r>
    </w:p>
    <w:p>
      <w:pPr>
        <w:numPr>
          <w:ilvl w:val="1"/>
          <w:numId w:val="1000"/>
        </w:numPr>
      </w:pPr>
      <w:r>
        <w:t xml:space="preserve">Ronda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Ronda 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t xml:space="preserve">¿Qué estrategia usaste para decidir dónde escribir los números?</w:t>
      </w:r>
    </w:p>
    <w:bookmarkEnd w:id="26"/>
    <w:bookmarkEnd w:id="27"/>
    <w:bookmarkStart w:id="35" w:name="X60a505d93cdcf9044e6cc836e91cba0625a2922"/>
    <w:p>
      <w:pPr>
        <w:pStyle w:val="Heading3"/>
      </w:pPr>
      <w:r>
        <w:t xml:space="preserve">2 Comparemos multiplicaciones de fracciones, ronda 2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sectors, 1 through 9, wild." title="" id="29" name="Picture"/>
            <a:graphic>
              <a:graphicData uri="http://schemas.openxmlformats.org/drawingml/2006/picture">
                <pic:pic>
                  <pic:nvPicPr>
                    <pic:cNvPr descr="/app/tmp/embedder-1671066679.399323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Juega “Comparemos multiplicaciones de fracciones” con un compañero. Sigan estas instrucciones.</w:t>
      </w:r>
    </w:p>
    <w:p>
      <w:pPr>
        <w:numPr>
          <w:ilvl w:val="1"/>
          <w:numId w:val="1005"/>
        </w:numPr>
        <w:pStyle w:val="Compact"/>
      </w:pPr>
      <w:r>
        <w:t xml:space="preserve">Un jugador gira la ruleta.</w:t>
      </w:r>
    </w:p>
    <w:p>
      <w:pPr>
        <w:numPr>
          <w:ilvl w:val="1"/>
          <w:numId w:val="1005"/>
        </w:numPr>
        <w:pStyle w:val="Compact"/>
      </w:pPr>
      <w:r>
        <w:t xml:space="preserve">El jugador escribe en una de las casillas vacías el número que salió.</w:t>
      </w:r>
    </w:p>
    <w:p>
      <w:pPr>
        <w:numPr>
          <w:ilvl w:val="1"/>
          <w:numId w:val="1005"/>
        </w:numPr>
        <w:pStyle w:val="Compact"/>
      </w:pPr>
      <w:r>
        <w:t xml:space="preserve">Luego, el otro jugador gira la ruleta y escribe el número en su tablero de juego.</w:t>
      </w:r>
    </w:p>
    <w:p>
      <w:pPr>
        <w:numPr>
          <w:ilvl w:val="1"/>
          <w:numId w:val="1005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1"/>
          <w:numId w:val="1005"/>
        </w:numPr>
        <w:pStyle w:val="Compact"/>
      </w:pPr>
      <w:r>
        <w:t xml:space="preserve">Multipliquen sus fracciones.</w:t>
      </w:r>
    </w:p>
    <w:p>
      <w:pPr>
        <w:numPr>
          <w:ilvl w:val="1"/>
          <w:numId w:val="1005"/>
        </w:numPr>
        <w:pStyle w:val="Compact"/>
      </w:pPr>
      <w:r>
        <w:t xml:space="preserve">Gana el jugador que tenga el menor producto.</w:t>
      </w:r>
    </w:p>
    <w:p>
      <w:pPr>
        <w:numPr>
          <w:ilvl w:val="1"/>
          <w:numId w:val="1005"/>
        </w:numPr>
      </w:pPr>
      <w:r>
        <w:t xml:space="preserve">Jueguen de nuevo.</w:t>
      </w:r>
    </w:p>
    <w:p>
      <w:pPr>
        <w:numPr>
          <w:ilvl w:val="1"/>
          <w:numId w:val="1000"/>
        </w:numPr>
      </w:pPr>
      <w:r>
        <w:t xml:space="preserve">Ronda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Ronda 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¿Qué estrategia usaste para decidir dónde escribir los números?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2022-12-15T01:11:20Z</dcterms:created>
  <dcterms:modified xsi:type="dcterms:W3CDTF">2022-12-15T01:11:20Z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a4TUR6sf9xyiLyb3mtFOZZke/3TD707Po6TdTbU00MlPgJEex5cPQWfLhenLtWINoPaG8tdlE9QmLjg9wTvTlA==</vt:lpwstr>
  </property>
</Properties>
</file>