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ab636c9e9d2f7d920e94f81638427c4ad96ae"/>
    <w:p>
      <w:pPr>
        <w:pStyle w:val="Heading2"/>
      </w:pPr>
      <w:r>
        <w:t xml:space="preserve">Lesson 12: Practice With Proportional Relationships</w:t>
      </w:r>
    </w:p>
    <w:bookmarkEnd w:id="20"/>
    <w:p>
      <w:pPr>
        <w:numPr>
          <w:ilvl w:val="0"/>
          <w:numId w:val="1001"/>
        </w:numPr>
        <w:pStyle w:val="Compact"/>
      </w:pPr>
      <w:r>
        <w:t xml:space="preserve">Let’s find unknown values in proportional relationships.</w:t>
      </w:r>
    </w:p>
    <w:bookmarkStart w:id="24" w:name="vegetable-garden"/>
    <w:p>
      <w:pPr>
        <w:pStyle w:val="Heading3"/>
      </w:pPr>
      <w:r>
        <w:t xml:space="preserve">12.1: Vegetable Garden</w:t>
      </w:r>
    </w:p>
    <w:p>
      <w:pPr>
        <w:pStyle w:val="FirstParagraph"/>
      </w:pPr>
      <w:r>
        <w:t xml:space="preserve">These are the plans for a vegetable garden that a school is designing.</w:t>
      </w:r>
    </w:p>
    <w:p>
      <w:pPr>
        <w:pStyle w:val="BodyText"/>
      </w:pPr>
      <w:r>
        <w:t xml:space="preserve">Scale: 1 unit = 2.8 ft</w:t>
      </w:r>
    </w:p>
    <w:p>
      <w:pPr>
        <w:pStyle w:val="BodyText"/>
      </w:pPr>
      <w:r>
        <w:drawing>
          <wp:inline>
            <wp:extent cx="4457700" cy="3314700"/>
            <wp:effectExtent b="0" l="0" r="0" t="0"/>
            <wp:docPr descr="Triangle A B C. Length of A B is 4, A C is 3, and B C is 5. At the top of the triangle are 3 potatoes, 6 carrots underneath, then 3 pumpkins at the bottom." title="" id="22" name="Picture"/>
            <a:graphic>
              <a:graphicData uri="http://schemas.openxmlformats.org/drawingml/2006/picture">
                <pic:pic>
                  <pic:nvPicPr>
                    <pic:cNvPr descr="/app/tmp/embedder-1670997416.2248197.png" id="23" name="Picture"/>
                    <pic:cNvPicPr>
                      <a:picLocks noChangeArrowheads="1" noChangeAspect="1"/>
                    </pic:cNvPicPr>
                  </pic:nvPicPr>
                  <pic:blipFill>
                    <a:blip r:embed="rId21"/>
                    <a:stretch>
                      <a:fillRect/>
                    </a:stretch>
                  </pic:blipFill>
                  <pic:spPr bwMode="auto">
                    <a:xfrm>
                      <a:off x="0" y="0"/>
                      <a:ext cx="4457700" cy="3314700"/>
                    </a:xfrm>
                    <a:prstGeom prst="rect">
                      <a:avLst/>
                    </a:prstGeom>
                    <a:noFill/>
                    <a:ln w="9525">
                      <a:noFill/>
                      <a:headEnd/>
                      <a:tailEnd/>
                    </a:ln>
                  </pic:spPr>
                </pic:pic>
              </a:graphicData>
            </a:graphic>
          </wp:inline>
        </w:drawing>
      </w:r>
    </w:p>
    <w:p>
      <w:pPr>
        <w:pStyle w:val="BodyText"/>
      </w:pPr>
      <w:r>
        <w:t xml:space="preserve">Write at least 3 equivalent ratios or equations using lengths from both the diagram and the full-size garden.</w:t>
      </w:r>
    </w:p>
    <w:bookmarkEnd w:id="24"/>
    <w:bookmarkStart w:id="25" w:name="card-sort-corresponding-parts"/>
    <w:p>
      <w:pPr>
        <w:pStyle w:val="Heading3"/>
      </w:pPr>
      <w:r>
        <w:t xml:space="preserve">12.2: Card Sort: Corresponding Parts</w:t>
      </w:r>
    </w:p>
    <w:p>
      <w:pPr>
        <w:pStyle w:val="FirstParagraph"/>
      </w:pPr>
      <w:r>
        <w:t xml:space="preserve">Your teacher will give you a set of cards. Group them into pairs of similar figures. For each pair, determine:</w:t>
      </w:r>
    </w:p>
    <w:p>
      <w:pPr>
        <w:numPr>
          <w:ilvl w:val="0"/>
          <w:numId w:val="1002"/>
        </w:numPr>
        <w:pStyle w:val="Compact"/>
      </w:pPr>
      <w:r>
        <w:t xml:space="preserve">a similarity statement</w:t>
      </w:r>
    </w:p>
    <w:p>
      <w:pPr>
        <w:numPr>
          <w:ilvl w:val="0"/>
          <w:numId w:val="1002"/>
        </w:numPr>
        <w:pStyle w:val="Compact"/>
      </w:pPr>
      <w:r>
        <w:t xml:space="preserve">the scale factor between the similar figures</w:t>
      </w:r>
    </w:p>
    <w:p>
      <w:pPr>
        <w:numPr>
          <w:ilvl w:val="0"/>
          <w:numId w:val="1002"/>
        </w:numPr>
        <w:pStyle w:val="Compact"/>
      </w:pPr>
      <w:r>
        <w:t xml:space="preserve">the missing lengths</w:t>
      </w:r>
    </w:p>
    <w:bookmarkEnd w:id="25"/>
    <w:bookmarkStart w:id="33" w:name="quilting-questions"/>
    <w:p>
      <w:pPr>
        <w:pStyle w:val="Heading3"/>
      </w:pPr>
      <w:r>
        <w:t xml:space="preserve">12.3: Quilting Questions</w:t>
      </w:r>
    </w:p>
    <w:p>
      <w:pPr>
        <w:numPr>
          <w:ilvl w:val="0"/>
          <w:numId w:val="1003"/>
        </w:numPr>
        <w:pStyle w:val="Compact"/>
      </w:pPr>
      <w:r>
        <w:t xml:space="preserve">Here is a quilt design made of right isosceles triangles. The smallest squares in the center have an area of 1 square unit. Find the dimensions of the triangles.</w:t>
      </w:r>
    </w:p>
    <w:p>
      <w:pPr>
        <w:numPr>
          <w:ilvl w:val="0"/>
          <w:numId w:val="1000"/>
        </w:numPr>
        <w:pStyle w:val="Compact"/>
      </w:pPr>
      <w:r>
        <w:drawing>
          <wp:inline>
            <wp:extent cx="2049094" cy="2049094"/>
            <wp:effectExtent b="0" l="0" r="0" t="0"/>
            <wp:docPr descr="A small square with isosceles right triangles on its sides, forming a larger square. Isosceles right triangles are on those sides, forming another square. There is one more iteration of the pattern." title="" id="27" name="Picture"/>
            <a:graphic>
              <a:graphicData uri="http://schemas.openxmlformats.org/drawingml/2006/picture">
                <pic:pic>
                  <pic:nvPicPr>
                    <pic:cNvPr descr="/app/tmp/embedder-1670997416.3500266.png" id="28" name="Picture"/>
                    <pic:cNvPicPr>
                      <a:picLocks noChangeArrowheads="1" noChangeAspect="1"/>
                    </pic:cNvPicPr>
                  </pic:nvPicPr>
                  <pic:blipFill>
                    <a:blip r:embed="rId26"/>
                    <a:stretch>
                      <a:fillRect/>
                    </a:stretch>
                  </pic:blipFill>
                  <pic:spPr bwMode="auto">
                    <a:xfrm>
                      <a:off x="0" y="0"/>
                      <a:ext cx="2049094" cy="2049094"/>
                    </a:xfrm>
                    <a:prstGeom prst="rect">
                      <a:avLst/>
                    </a:prstGeom>
                    <a:noFill/>
                    <a:ln w="9525">
                      <a:noFill/>
                      <a:headEnd/>
                      <a:tailEnd/>
                    </a:ln>
                  </pic:spPr>
                </pic:pic>
              </a:graphicData>
            </a:graphic>
          </wp:inline>
        </w:drawing>
      </w:r>
    </w:p>
    <w:p>
      <w:pPr>
        <w:numPr>
          <w:ilvl w:val="0"/>
          <w:numId w:val="1003"/>
        </w:numPr>
        <w:pStyle w:val="Compact"/>
      </w:pPr>
      <w:r>
        <w:t xml:space="preserve">Are the triangles similar? If so, what are the scale factors?</w:t>
      </w:r>
    </w:p>
    <w:p>
      <w:pPr>
        <w:numPr>
          <w:ilvl w:val="0"/>
          <w:numId w:val="1003"/>
        </w:numPr>
        <w:pStyle w:val="Compact"/>
      </w:pPr>
      <w:r>
        <w:t xml:space="preserve">This quilt is meant for a baby (1 unit = 6 inches). To make a quilt for a queen-size bed, it needs to be 90 inches wide. What dimensions should the center squares of the big quilt have to reach that width?</w:t>
      </w:r>
    </w:p>
    <w:bookmarkStart w:id="32" w:name="are-you-ready-for-more"/>
    <w:p>
      <w:pPr>
        <w:pStyle w:val="Heading4"/>
      </w:pPr>
      <w:r>
        <w:t xml:space="preserve">Are you ready for more?</w:t>
      </w:r>
    </w:p>
    <w:p>
      <w:pPr>
        <w:numPr>
          <w:ilvl w:val="0"/>
          <w:numId w:val="1004"/>
        </w:numPr>
        <w:pStyle w:val="Compact"/>
      </w:pPr>
      <w:r>
        <w:t xml:space="preserve">Here is a quilt design made of right triangles. Find as many different size triangles as you can.</w:t>
      </w:r>
    </w:p>
    <w:p>
      <w:pPr>
        <w:numPr>
          <w:ilvl w:val="0"/>
          <w:numId w:val="1000"/>
        </w:numPr>
        <w:pStyle w:val="Compact"/>
      </w:pPr>
      <w:r>
        <w:drawing>
          <wp:inline>
            <wp:extent cx="2971800" cy="3108960"/>
            <wp:effectExtent b="0" l="0" r="0" t="0"/>
            <wp:docPr descr="A shape made up of many right triangles. Diamond-shape C F Q L is divided into 16 equal-sized right triangles. Right triangles C L D and C F E extend out from the diamond-shape like wings." title="" id="30" name="Picture"/>
            <a:graphic>
              <a:graphicData uri="http://schemas.openxmlformats.org/drawingml/2006/picture">
                <pic:pic>
                  <pic:nvPicPr>
                    <pic:cNvPr descr="/app/tmp/embedder-1670997416.406739.png" id="31" name="Picture"/>
                    <pic:cNvPicPr>
                      <a:picLocks noChangeArrowheads="1" noChangeAspect="1"/>
                    </pic:cNvPicPr>
                  </pic:nvPicPr>
                  <pic:blipFill>
                    <a:blip r:embed="rId29"/>
                    <a:stretch>
                      <a:fillRect/>
                    </a:stretch>
                  </pic:blipFill>
                  <pic:spPr bwMode="auto">
                    <a:xfrm>
                      <a:off x="0" y="0"/>
                      <a:ext cx="2971800" cy="3108960"/>
                    </a:xfrm>
                    <a:prstGeom prst="rect">
                      <a:avLst/>
                    </a:prstGeom>
                    <a:noFill/>
                    <a:ln w="9525">
                      <a:noFill/>
                      <a:headEnd/>
                      <a:tailEnd/>
                    </a:ln>
                  </pic:spPr>
                </pic:pic>
              </a:graphicData>
            </a:graphic>
          </wp:inline>
        </w:drawing>
      </w:r>
    </w:p>
    <w:p>
      <w:pPr>
        <w:numPr>
          <w:ilvl w:val="0"/>
          <w:numId w:val="1004"/>
        </w:numPr>
        <w:pStyle w:val="Compact"/>
      </w:pPr>
      <w:r>
        <w:t xml:space="preserve">Write similarity statements for 2 pairs of triangles.</w:t>
      </w:r>
    </w:p>
    <w:p>
      <w:pPr>
        <w:numPr>
          <w:ilvl w:val="0"/>
          <w:numId w:val="1004"/>
        </w:numPr>
        <w:pStyle w:val="Compact"/>
      </w:pPr>
      <w:r>
        <w:t xml:space="preserve">The smallest triangles have legs 2 units and 3 units long. Write some equivalent ratios or equations that will help you determine the dimensions of triangle</w:t>
      </w:r>
      <w:r>
        <w:t xml:space="preserve"> </w:t>
      </w:r>
      <m:oMath>
        <m:r>
          <m:t>L</m:t>
        </m:r>
        <m:r>
          <m:t>C</m:t>
        </m:r>
        <m:r>
          <m:t>Q</m:t>
        </m:r>
      </m:oMath>
      <w:r>
        <w:t xml:space="preserve">. Use your equivalent ratios or equations to find the dimensions of triangle</w:t>
      </w:r>
      <w:r>
        <w:t xml:space="preserve"> </w:t>
      </w:r>
      <m:oMath>
        <m:r>
          <m:t>L</m:t>
        </m:r>
        <m:r>
          <m:t>C</m:t>
        </m:r>
        <m:r>
          <m:t>Q</m:t>
        </m:r>
      </m:oMath>
      <w:r>
        <w:t xml:space="preserve">.</w:t>
      </w:r>
    </w:p>
    <w:bookmarkEnd w:id="32"/>
    <w:bookmarkEnd w:id="33"/>
    <w:bookmarkStart w:id="40" w:name="lesson-12-summary"/>
    <w:p>
      <w:pPr>
        <w:pStyle w:val="Heading3"/>
      </w:pPr>
      <w:r>
        <w:t xml:space="preserve">Lesson 12 Summary</w:t>
      </w:r>
    </w:p>
    <w:p>
      <w:pPr>
        <w:pStyle w:val="FirstParagraph"/>
      </w:pPr>
      <w:r>
        <w:t xml:space="preserve">When 2 figures are similar, there are lots of equivalent ratios between the triangles and within the triangles. We can use those relationships to find missing lengths. For example, if we know that triangle</w:t>
      </w:r>
      <w:r>
        <w:t xml:space="preserve"> </w:t>
      </w:r>
      <m:oMath>
        <m:r>
          <m:t>A</m:t>
        </m:r>
        <m:r>
          <m:t>B</m:t>
        </m:r>
        <m:r>
          <m:t>C</m:t>
        </m:r>
      </m:oMath>
      <w:r>
        <w:t xml:space="preserve"> </w:t>
      </w:r>
      <w:r>
        <w:t xml:space="preserve">is similar to triangle</w:t>
      </w:r>
      <w:r>
        <w:t xml:space="preserve"> </w:t>
      </w:r>
      <m:oMath>
        <m:r>
          <m:t>D</m:t>
        </m:r>
        <m:r>
          <m:t>E</m:t>
        </m:r>
        <m:r>
          <m:t>F</m:t>
        </m:r>
      </m:oMath>
      <w:r>
        <w:t xml:space="preserve">, we know that pairs of corresponding side lengths are in the same proportion.</w:t>
      </w:r>
      <w:r>
        <w:t xml:space="preserve"> </w:t>
      </w:r>
      <m:oMath>
        <m:f>
          <m:fPr>
            <m:type m:val="bar"/>
          </m:fPr>
          <m:num>
            <m:r>
              <m:t>A</m:t>
            </m:r>
            <m:r>
              <m:t>B</m:t>
            </m:r>
          </m:num>
          <m:den>
            <m:r>
              <m:t>D</m:t>
            </m:r>
            <m:r>
              <m:t>E</m:t>
            </m:r>
          </m:den>
        </m:f>
        <m:r>
          <m:rPr>
            <m:sty m:val="p"/>
          </m:rPr>
          <m:t>=</m:t>
        </m:r>
        <m:f>
          <m:fPr>
            <m:type m:val="bar"/>
          </m:fPr>
          <m:num>
            <m:r>
              <m:t>B</m:t>
            </m:r>
            <m:r>
              <m:t>C</m:t>
            </m:r>
          </m:num>
          <m:den>
            <m:r>
              <m:t>E</m:t>
            </m:r>
            <m:r>
              <m:t>F</m:t>
            </m:r>
          </m:den>
        </m:f>
        <m:r>
          <m:rPr>
            <m:sty m:val="p"/>
          </m:rPr>
          <m:t>=</m:t>
        </m:r>
        <m:f>
          <m:fPr>
            <m:type m:val="bar"/>
          </m:fPr>
          <m:num>
            <m:r>
              <m:t>A</m:t>
            </m:r>
            <m:r>
              <m:t>C</m:t>
            </m:r>
          </m:num>
          <m:den>
            <m:r>
              <m:t>D</m:t>
            </m:r>
            <m:r>
              <m:t>F</m:t>
            </m:r>
          </m:den>
        </m:f>
      </m:oMath>
    </w:p>
    <w:p>
      <w:pPr>
        <w:pStyle w:val="BodyText"/>
      </w:pPr>
      <w:r>
        <w:drawing>
          <wp:inline>
            <wp:extent cx="2971800" cy="1554480"/>
            <wp:effectExtent b="0" l="0" r="0" t="0"/>
            <wp:docPr descr="Two similar triangles A B C and D E F. Length of A B is 3, B C is 4, A C is 5, and E F is 6." title="" id="35" name="Picture"/>
            <a:graphic>
              <a:graphicData uri="http://schemas.openxmlformats.org/drawingml/2006/picture">
                <pic:pic>
                  <pic:nvPicPr>
                    <pic:cNvPr descr="/app/tmp/embedder-1670997416.5053775.png" id="36" name="Picture"/>
                    <pic:cNvPicPr>
                      <a:picLocks noChangeArrowheads="1" noChangeAspect="1"/>
                    </pic:cNvPicPr>
                  </pic:nvPicPr>
                  <pic:blipFill>
                    <a:blip r:embed="rId34"/>
                    <a:stretch>
                      <a:fillRect/>
                    </a:stretch>
                  </pic:blipFill>
                  <pic:spPr bwMode="auto">
                    <a:xfrm>
                      <a:off x="0" y="0"/>
                      <a:ext cx="2971800" cy="1554480"/>
                    </a:xfrm>
                    <a:prstGeom prst="rect">
                      <a:avLst/>
                    </a:prstGeom>
                    <a:noFill/>
                    <a:ln w="9525">
                      <a:noFill/>
                      <a:headEnd/>
                      <a:tailEnd/>
                    </a:ln>
                  </pic:spPr>
                </pic:pic>
              </a:graphicData>
            </a:graphic>
          </wp:inline>
        </w:drawing>
      </w:r>
    </w:p>
    <w:p>
      <w:pPr>
        <w:pStyle w:val="BodyText"/>
      </w:pPr>
      <w:r>
        <w:t xml:space="preserve">We also know that pairs of side lengths in one triangle are in the same proportion as pairs of side lengths in the other triangle.</w:t>
      </w:r>
    </w:p>
    <w:p>
      <w:pPr>
        <w:pStyle w:val="BodyText"/>
      </w:pPr>
      <m:oMath>
        <m:f>
          <m:fPr>
            <m:type m:val="bar"/>
          </m:fPr>
          <m:num>
            <m:r>
              <m:t>A</m:t>
            </m:r>
            <m:r>
              <m:t>B</m:t>
            </m:r>
          </m:num>
          <m:den>
            <m:r>
              <m:t>B</m:t>
            </m:r>
            <m:r>
              <m:t>C</m:t>
            </m:r>
          </m:den>
        </m:f>
        <m:r>
          <m:rPr>
            <m:sty m:val="p"/>
          </m:rPr>
          <m:t>=</m:t>
        </m:r>
        <m:f>
          <m:fPr>
            <m:type m:val="bar"/>
          </m:fPr>
          <m:num>
            <m:r>
              <m:t>D</m:t>
            </m:r>
            <m:r>
              <m:t>E</m:t>
            </m:r>
          </m:num>
          <m:den>
            <m:r>
              <m:t>E</m:t>
            </m:r>
            <m:r>
              <m:t>F</m:t>
            </m:r>
          </m:den>
        </m:f>
      </m:oMath>
    </w:p>
    <w:p>
      <w:pPr>
        <w:pStyle w:val="BodyText"/>
      </w:pPr>
      <m:oMath>
        <m:f>
          <m:fPr>
            <m:type m:val="bar"/>
          </m:fPr>
          <m:num>
            <m:r>
              <m:t>A</m:t>
            </m:r>
            <m:r>
              <m:t>B</m:t>
            </m:r>
          </m:num>
          <m:den>
            <m:r>
              <m:t>A</m:t>
            </m:r>
            <m:r>
              <m:t>C</m:t>
            </m:r>
          </m:den>
        </m:f>
        <m:r>
          <m:rPr>
            <m:sty m:val="p"/>
          </m:rPr>
          <m:t>=</m:t>
        </m:r>
        <m:f>
          <m:fPr>
            <m:type m:val="bar"/>
          </m:fPr>
          <m:num>
            <m:r>
              <m:t>D</m:t>
            </m:r>
            <m:r>
              <m:t>E</m:t>
            </m:r>
          </m:num>
          <m:den>
            <m:r>
              <m:t>D</m:t>
            </m:r>
            <m:r>
              <m:t>F</m:t>
            </m:r>
          </m:den>
        </m:f>
      </m:oMath>
    </w:p>
    <w:p>
      <w:pPr>
        <w:pStyle w:val="BodyText"/>
      </w:pPr>
      <m:oMath>
        <m:f>
          <m:fPr>
            <m:type m:val="bar"/>
          </m:fPr>
          <m:num>
            <m:r>
              <m:t>A</m:t>
            </m:r>
            <m:r>
              <m:t>C</m:t>
            </m:r>
          </m:num>
          <m:den>
            <m:r>
              <m:t>B</m:t>
            </m:r>
            <m:r>
              <m:t>C</m:t>
            </m:r>
          </m:den>
        </m:f>
        <m:r>
          <m:rPr>
            <m:sty m:val="p"/>
          </m:rPr>
          <m:t>=</m:t>
        </m:r>
        <m:f>
          <m:fPr>
            <m:type m:val="bar"/>
          </m:fPr>
          <m:num>
            <m:r>
              <m:t>D</m:t>
            </m:r>
            <m:r>
              <m:t>F</m:t>
            </m:r>
          </m:num>
          <m:den>
            <m:r>
              <m:t>E</m:t>
            </m:r>
            <m:r>
              <m:t>F</m:t>
            </m:r>
          </m:den>
        </m:f>
      </m:oMath>
    </w:p>
    <w:p>
      <w:pPr>
        <w:pStyle w:val="BodyText"/>
      </w:pPr>
      <w:r>
        <w:t xml:space="preserve">We can use these equivalent ratios to find unknown side lengths. Which equivalent ratios would work to find</w:t>
      </w:r>
      <w:r>
        <w:t xml:space="preserve"> </w:t>
      </w:r>
      <m:oMath>
        <m:r>
          <m:t>D</m:t>
        </m:r>
        <m:r>
          <m:t>E</m:t>
        </m:r>
      </m:oMath>
      <w:r>
        <w:t xml:space="preserve"> </w:t>
      </w:r>
      <w:r>
        <w:t xml:space="preserve">and</w:t>
      </w:r>
      <w:r>
        <w:t xml:space="preserve"> </w:t>
      </w:r>
      <m:oMath>
        <m:r>
          <m:t>D</m:t>
        </m:r>
        <m:r>
          <m:t>F</m:t>
        </m:r>
      </m:oMath>
      <w:r>
        <w:t xml:space="preserve">?</w:t>
      </w:r>
    </w:p>
    <w:p>
      <w:pPr>
        <w:pStyle w:val="BodyText"/>
      </w:pPr>
      <w:r>
        <w:t xml:space="preserve">We can use</w:t>
      </w:r>
      <w:r>
        <w:t xml:space="preserve"> </w:t>
      </w:r>
      <m:oMath>
        <m:f>
          <m:fPr>
            <m:type m:val="bar"/>
          </m:fPr>
          <m:num>
            <m:r>
              <m:t>A</m:t>
            </m:r>
            <m:r>
              <m:t>B</m:t>
            </m:r>
          </m:num>
          <m:den>
            <m:r>
              <m:t>B</m:t>
            </m:r>
            <m:r>
              <m:t>C</m:t>
            </m:r>
          </m:den>
        </m:f>
        <m:r>
          <m:rPr>
            <m:sty m:val="p"/>
          </m:rPr>
          <m:t>=</m:t>
        </m:r>
        <m:f>
          <m:fPr>
            <m:type m:val="bar"/>
          </m:fPr>
          <m:num>
            <m:r>
              <m:t>D</m:t>
            </m:r>
            <m:r>
              <m:t>E</m:t>
            </m:r>
          </m:num>
          <m:den>
            <m:r>
              <m:t>E</m:t>
            </m:r>
            <m:r>
              <m:t>F</m:t>
            </m:r>
          </m:den>
        </m:f>
      </m:oMath>
      <w:r>
        <w:t xml:space="preserve"> to find</w:t>
      </w:r>
      <w:r>
        <w:t xml:space="preserve"> </w:t>
      </w:r>
      <m:oMath>
        <m:r>
          <m:t>D</m:t>
        </m:r>
        <m:r>
          <m:t>E</m:t>
        </m:r>
      </m:oMath>
      <w:r>
        <w:t xml:space="preserve">. Then </w:t>
      </w:r>
      <m:oMath>
        <m:f>
          <m:fPr>
            <m:type m:val="bar"/>
          </m:fPr>
          <m:num>
            <m:r>
              <m:t>3</m:t>
            </m:r>
          </m:num>
          <m:den>
            <m:r>
              <m:t>4</m:t>
            </m:r>
          </m:den>
        </m:f>
        <m:r>
          <m:rPr>
            <m:sty m:val="p"/>
          </m:rPr>
          <m:t>=</m:t>
        </m:r>
        <m:f>
          <m:fPr>
            <m:type m:val="bar"/>
          </m:fPr>
          <m:num>
            <m:r>
              <m:t>D</m:t>
            </m:r>
            <m:r>
              <m:t>E</m:t>
            </m:r>
          </m:num>
          <m:den>
            <m:r>
              <m:t>6</m:t>
            </m:r>
          </m:den>
        </m:f>
      </m:oMath>
      <w:r>
        <w:t xml:space="preserve">, which gives</w:t>
      </w:r>
      <w:r>
        <w:t xml:space="preserve"> </w:t>
      </w:r>
      <m:oMath>
        <m:r>
          <m:t>D</m:t>
        </m:r>
        <m:r>
          <m:t>E</m:t>
        </m:r>
        <m:r>
          <m:rPr>
            <m:sty m:val="p"/>
          </m:rPr>
          <m:t>=</m:t>
        </m:r>
        <m:r>
          <m:t>4.5</m:t>
        </m:r>
      </m:oMath>
      <w:r>
        <w:t xml:space="preserve">.</w:t>
      </w:r>
    </w:p>
    <w:p>
      <w:pPr>
        <w:pStyle w:val="BodyText"/>
      </w:pPr>
      <w:r>
        <w:t xml:space="preserve">Or we can use</w:t>
      </w:r>
      <w:r>
        <w:t xml:space="preserve"> </w:t>
      </w:r>
      <m:oMath>
        <m:f>
          <m:fPr>
            <m:type m:val="bar"/>
          </m:fPr>
          <m:num>
            <m:r>
              <m:t>A</m:t>
            </m:r>
            <m:r>
              <m:t>B</m:t>
            </m:r>
          </m:num>
          <m:den>
            <m:r>
              <m:t>D</m:t>
            </m:r>
            <m:r>
              <m:t>E</m:t>
            </m:r>
          </m:den>
        </m:f>
        <m:r>
          <m:rPr>
            <m:sty m:val="p"/>
          </m:rPr>
          <m:t>=</m:t>
        </m:r>
        <m:f>
          <m:fPr>
            <m:type m:val="bar"/>
          </m:fPr>
          <m:num>
            <m:r>
              <m:t>B</m:t>
            </m:r>
            <m:r>
              <m:t>C</m:t>
            </m:r>
          </m:num>
          <m:den>
            <m:r>
              <m:t>E</m:t>
            </m:r>
            <m:r>
              <m:t>F</m:t>
            </m:r>
          </m:den>
        </m:f>
      </m:oMath>
      <w:r>
        <w:t xml:space="preserve"> to find</w:t>
      </w:r>
      <w:r>
        <w:t xml:space="preserve"> </w:t>
      </w:r>
      <m:oMath>
        <m:r>
          <m:t>D</m:t>
        </m:r>
        <m:r>
          <m:t>E</m:t>
        </m:r>
      </m:oMath>
      <w:r>
        <w:t xml:space="preserve">. In this case, we get </w:t>
      </w:r>
      <m:oMath>
        <m:f>
          <m:fPr>
            <m:type m:val="bar"/>
          </m:fPr>
          <m:num>
            <m:r>
              <m:t>3</m:t>
            </m:r>
          </m:num>
          <m:den>
            <m:r>
              <m:t>D</m:t>
            </m:r>
            <m:r>
              <m:t>E</m:t>
            </m:r>
          </m:den>
        </m:f>
        <m:r>
          <m:rPr>
            <m:sty m:val="p"/>
          </m:rPr>
          <m:t>=</m:t>
        </m:r>
        <m:f>
          <m:fPr>
            <m:type m:val="bar"/>
          </m:fPr>
          <m:num>
            <m:r>
              <m:t>4</m:t>
            </m:r>
          </m:num>
          <m:den>
            <m:r>
              <m:t>6</m:t>
            </m:r>
          </m:den>
        </m:f>
      </m:oMath>
      <w:r>
        <w:t xml:space="preserve">, which also gives</w:t>
      </w:r>
      <w:r>
        <w:t xml:space="preserve"> </w:t>
      </w:r>
      <m:oMath>
        <m:r>
          <m:t>D</m:t>
        </m:r>
        <m:r>
          <m:t>E</m:t>
        </m:r>
        <m:r>
          <m:rPr>
            <m:sty m:val="p"/>
          </m:rPr>
          <m:t>=</m:t>
        </m:r>
        <m:r>
          <m:t>4.5</m:t>
        </m:r>
      </m:oMath>
      <w:r>
        <w:t xml:space="preserv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2022-12-14T05:56:57Z</dcterms:created>
  <dcterms:modified xsi:type="dcterms:W3CDTF">2022-12-14T05:56:57Z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cuXE+BGatHFDxQOsUqerGDHAV84vGgwBVUs0WtM+VuFW4YGhfRJMLIYhoLIDw4dwCCguSDuQURrQwdEqpzFVvA==</vt:lpwstr>
  </property>
</Properties>
</file>