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expliquemos-cómo-contamos"/>
    <w:p>
      <w:pPr>
        <w:pStyle w:val="Heading1"/>
      </w:pPr>
      <w:r>
        <w:t xml:space="preserve">Lesson 15: Expliquemos cómo contamos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K.CC.B, K.CC.B.4.a</w:t>
            </w:r>
          </w:p>
        </w:tc>
      </w:tr>
      <w:tr>
        <w:tc>
          <w:tcPr/>
          <w:p>
            <w:pPr>
              <w:pStyle w:val="Compact"/>
              <w:jc w:val="left"/>
            </w:pPr>
            <w:r>
              <w:t xml:space="preserve">Building Towards</w:t>
            </w:r>
          </w:p>
        </w:tc>
        <w:tc>
          <w:tcPr/>
          <w:p>
            <w:pPr>
              <w:pStyle w:val="Compact"/>
              <w:jc w:val="left"/>
            </w:pPr>
            <w:r>
              <w:t xml:space="preserve">K.CC.B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collections of objects.</w:t>
      </w:r>
    </w:p>
    <w:p>
      <w:pPr>
        <w:numPr>
          <w:ilvl w:val="0"/>
          <w:numId w:val="1001"/>
        </w:numPr>
        <w:pStyle w:val="Compact"/>
      </w:pPr>
      <w:r>
        <w:t xml:space="preserve">Explain how they counted to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colecciones de objetos y digámosle a nuestros compañeros cómo contamos.</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The focus is for students to show and explain how they counted to a partner. </w:t>
      </w:r>
    </w:p>
    <w:p>
      <w:pPr>
        <w:pStyle w:val="BodyText"/>
      </w:pPr>
      <w:r>
        <w:t xml:space="preserve">In the Questions About Us routine, students brainstorm different ways to represent how many students are at school today. Students then count objects in different collections in a way that makes sense to them and share how they counted the collection with a partner. The second activity is an optional activity that provides support in matching each object with one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Chart paper: Warm-up</w:t>
      </w:r>
    </w:p>
    <w:p>
      <w:pPr>
        <w:numPr>
          <w:ilvl w:val="0"/>
          <w:numId w:val="1005"/>
        </w:numPr>
        <w:pStyle w:val="Compact"/>
      </w:pPr>
      <w:r>
        <w:t xml:space="preserve">Collections of objects: Activity 1, Activity 2</w:t>
      </w:r>
    </w:p>
    <w:p>
      <w:pPr>
        <w:numPr>
          <w:ilvl w:val="0"/>
          <w:numId w:val="1005"/>
        </w:numPr>
        <w:pStyle w:val="Compact"/>
      </w:pPr>
      <w:r>
        <w:t xml:space="preserve">Counting mats: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K.CC.B.4.a</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 </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 </w:t>
      </w:r>
    </w:p>
    <w:p>
      <w:pPr>
        <w:numPr>
          <w:ilvl w:val="0"/>
          <w:numId w:val="1006"/>
        </w:numPr>
        <w:pStyle w:val="Compact"/>
      </w:pPr>
      <w:r>
        <w:t xml:space="preserve">Show quantities on fingers. </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2022-12-14T22:25:51Z</dcterms:created>
  <dcterms:modified xsi:type="dcterms:W3CDTF">2022-12-14T22:25:51Z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MWcsRKAKyB2InW1wx3xSlS/L+8ZkDXeH9uRuX/eYyOUVY2kdzIIwQE15zm6WGH79FiOCQHCHKpxzbosvg5fLuA==</vt:lpwstr>
  </property>
</Properties>
</file>