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Use the given key to answer the questions.</w:t>
      </w:r>
    </w:p>
    <w:p>
      <w:pPr>
        <w:numPr>
          <w:ilvl w:val="0"/>
          <w:numId w:val="1000"/>
        </w:numPr>
        <w:pStyle w:val="Compact"/>
      </w:pPr>
      <w:r>
        <w:drawing>
          <wp:inline>
            <wp:extent cx="5943600" cy="4147844"/>
            <wp:effectExtent b="0" l="0" r="0" t="0"/>
            <wp:docPr descr="Base-ten figures." title="" id="22" name="Picture"/>
            <a:graphic>
              <a:graphicData uri="http://schemas.openxmlformats.org/drawingml/2006/picture">
                <pic:pic>
                  <pic:nvPicPr>
                    <pic:cNvPr descr="/app/tmp/embedder-1671032922.0727348.png" id="23" name="Picture"/>
                    <pic:cNvPicPr>
                      <a:picLocks noChangeArrowheads="1" noChangeAspect="1"/>
                    </pic:cNvPicPr>
                  </pic:nvPicPr>
                  <pic:blipFill>
                    <a:blip r:embed="rId21"/>
                    <a:stretch>
                      <a:fillRect/>
                    </a:stretch>
                  </pic:blipFill>
                  <pic:spPr bwMode="auto">
                    <a:xfrm>
                      <a:off x="0" y="0"/>
                      <a:ext cx="5943600" cy="4147844"/>
                    </a:xfrm>
                    <a:prstGeom prst="rect">
                      <a:avLst/>
                    </a:prstGeom>
                    <a:noFill/>
                    <a:ln w="9525">
                      <a:noFill/>
                      <a:headEnd/>
                      <a:tailEnd/>
                    </a:ln>
                  </pic:spPr>
                </pic:pic>
              </a:graphicData>
            </a:graphic>
          </wp:inline>
        </w:drawing>
      </w:r>
    </w:p>
    <w:p>
      <w:pPr>
        <w:numPr>
          <w:ilvl w:val="1"/>
          <w:numId w:val="1002"/>
        </w:numPr>
        <w:pStyle w:val="Compact"/>
      </w:pPr>
      <w:r>
        <w:t xml:space="preserve">What number does this diagram represent?</w:t>
      </w:r>
    </w:p>
    <w:p>
      <w:pPr>
        <w:numPr>
          <w:ilvl w:val="1"/>
          <w:numId w:val="1000"/>
        </w:numPr>
        <w:pStyle w:val="Compact"/>
      </w:pPr>
      <w:r>
        <w:drawing>
          <wp:inline>
            <wp:extent cx="1685064" cy="247713"/>
            <wp:effectExtent b="0" l="0" r="0" t="0"/>
            <wp:docPr descr="A base-ten diagram. 2 squares, 5 small rectangles." title="" id="25" name="Picture"/>
            <a:graphic>
              <a:graphicData uri="http://schemas.openxmlformats.org/drawingml/2006/picture">
                <pic:pic>
                  <pic:nvPicPr>
                    <pic:cNvPr descr="/app/tmp/embedder-1671032922.1463106.png" id="26" name="Picture"/>
                    <pic:cNvPicPr>
                      <a:picLocks noChangeArrowheads="1" noChangeAspect="1"/>
                    </pic:cNvPicPr>
                  </pic:nvPicPr>
                  <pic:blipFill>
                    <a:blip r:embed="rId24"/>
                    <a:stretch>
                      <a:fillRect/>
                    </a:stretch>
                  </pic:blipFill>
                  <pic:spPr bwMode="auto">
                    <a:xfrm>
                      <a:off x="0" y="0"/>
                      <a:ext cx="1685064" cy="247713"/>
                    </a:xfrm>
                    <a:prstGeom prst="rect">
                      <a:avLst/>
                    </a:prstGeom>
                    <a:noFill/>
                    <a:ln w="9525">
                      <a:noFill/>
                      <a:headEnd/>
                      <a:tailEnd/>
                    </a:ln>
                  </pic:spPr>
                </pic:pic>
              </a:graphicData>
            </a:graphic>
          </wp:inline>
        </w:drawing>
      </w:r>
    </w:p>
    <w:p>
      <w:pPr>
        <w:numPr>
          <w:ilvl w:val="1"/>
          <w:numId w:val="1002"/>
        </w:numPr>
      </w:pPr>
      <w:r>
        <w:t xml:space="preserve">Draw a diagram that represents 0.216.</w:t>
      </w:r>
    </w:p>
    <w:p>
      <w:pPr>
        <w:numPr>
          <w:ilvl w:val="1"/>
          <w:numId w:val="1002"/>
        </w:numPr>
      </w:pPr>
      <w:r>
        <w:t xml:space="preserve">Draw a diagram that represents 0.304.</w:t>
      </w:r>
    </w:p>
    <w:p>
      <w:pPr>
        <w:numPr>
          <w:ilvl w:val="0"/>
          <w:numId w:val="1001"/>
        </w:numPr>
      </w:pPr>
      <w:r>
        <w:t xml:space="preserve">Here are diagrams that represent 0.137 and 0.284.</w:t>
      </w:r>
    </w:p>
    <w:p>
      <w:pPr>
        <w:numPr>
          <w:ilvl w:val="0"/>
          <w:numId w:val="1000"/>
        </w:numPr>
        <w:pStyle w:val="Compact"/>
      </w:pPr>
      <w:r>
        <w:drawing>
          <wp:inline>
            <wp:extent cx="3688181" cy="1299732"/>
            <wp:effectExtent b="0" l="0" r="0" t="0"/>
            <wp:docPr descr="Two base-ten diagrams representing 0 point 1 3 7 and 0 point 2 8 4." title="" id="28" name="Picture"/>
            <a:graphic>
              <a:graphicData uri="http://schemas.openxmlformats.org/drawingml/2006/picture">
                <pic:pic>
                  <pic:nvPicPr>
                    <pic:cNvPr descr="/app/tmp/embedder-1671032922.1949878.png" id="29" name="Picture"/>
                    <pic:cNvPicPr>
                      <a:picLocks noChangeArrowheads="1" noChangeAspect="1"/>
                    </pic:cNvPicPr>
                  </pic:nvPicPr>
                  <pic:blipFill>
                    <a:blip r:embed="rId27"/>
                    <a:stretch>
                      <a:fillRect/>
                    </a:stretch>
                  </pic:blipFill>
                  <pic:spPr bwMode="auto">
                    <a:xfrm>
                      <a:off x="0" y="0"/>
                      <a:ext cx="3688181" cy="1299732"/>
                    </a:xfrm>
                    <a:prstGeom prst="rect">
                      <a:avLst/>
                    </a:prstGeom>
                    <a:noFill/>
                    <a:ln w="9525">
                      <a:noFill/>
                      <a:headEnd/>
                      <a:tailEnd/>
                    </a:ln>
                  </pic:spPr>
                </pic:pic>
              </a:graphicData>
            </a:graphic>
          </wp:inline>
        </w:drawing>
      </w:r>
    </w:p>
    <w:p>
      <w:pPr>
        <w:numPr>
          <w:ilvl w:val="1"/>
          <w:numId w:val="1003"/>
        </w:numPr>
        <w:pStyle w:val="Compact"/>
      </w:pPr>
      <w:r>
        <w:t xml:space="preserve">Use the diagram to find the value of</w:t>
      </w:r>
      <w:r>
        <w:t xml:space="preserve"> </w:t>
      </w:r>
      <m:oMath>
        <m:r>
          <m:t>0.137</m:t>
        </m:r>
        <m:r>
          <m:rPr>
            <m:sty m:val="p"/>
          </m:rPr>
          <m:t>+</m:t>
        </m:r>
        <m:r>
          <m:t>0.284</m:t>
        </m:r>
      </m:oMath>
      <w:r>
        <w:t xml:space="preserve">. Explain your reasoning.</w:t>
      </w:r>
    </w:p>
    <w:p>
      <w:pPr>
        <w:numPr>
          <w:ilvl w:val="1"/>
          <w:numId w:val="1003"/>
        </w:numPr>
      </w:pPr>
      <w:r>
        <w:t xml:space="preserve">Calculate the sum vertically.</w:t>
      </w:r>
    </w:p>
    <w:p>
      <w:pPr>
        <w:numPr>
          <w:ilvl w:val="1"/>
          <w:numId w:val="1000"/>
        </w:numPr>
        <w:pStyle w:val="Compact"/>
      </w:pPr>
      <w:r>
        <w:drawing>
          <wp:inline>
            <wp:extent cx="1841032" cy="1284441"/>
            <wp:effectExtent b="0" l="0" r="0" t="0"/>
            <wp:docPr descr="Calculation with missing digits. 0 point 1 3 7 plus 0 point 2 8 4 is equal to an unknown quantity with four digits." title="" id="31" name="Picture"/>
            <a:graphic>
              <a:graphicData uri="http://schemas.openxmlformats.org/drawingml/2006/picture">
                <pic:pic>
                  <pic:nvPicPr>
                    <pic:cNvPr descr="/app/tmp/embedder-1671032922.239341.png" id="32" name="Picture"/>
                    <pic:cNvPicPr>
                      <a:picLocks noChangeArrowheads="1" noChangeAspect="1"/>
                    </pic:cNvPicPr>
                  </pic:nvPicPr>
                  <pic:blipFill>
                    <a:blip r:embed="rId30"/>
                    <a:stretch>
                      <a:fillRect/>
                    </a:stretch>
                  </pic:blipFill>
                  <pic:spPr bwMode="auto">
                    <a:xfrm>
                      <a:off x="0" y="0"/>
                      <a:ext cx="1841032" cy="1284441"/>
                    </a:xfrm>
                    <a:prstGeom prst="rect">
                      <a:avLst/>
                    </a:prstGeom>
                    <a:noFill/>
                    <a:ln w="9525">
                      <a:noFill/>
                      <a:headEnd/>
                      <a:tailEnd/>
                    </a:ln>
                  </pic:spPr>
                </pic:pic>
              </a:graphicData>
            </a:graphic>
          </wp:inline>
        </w:drawing>
      </w:r>
    </w:p>
    <w:p>
      <w:pPr>
        <w:numPr>
          <w:ilvl w:val="1"/>
          <w:numId w:val="1003"/>
        </w:numPr>
        <w:pStyle w:val="Compact"/>
      </w:pPr>
      <w:r>
        <w:t xml:space="preserve">How was your reasoning about</w:t>
      </w:r>
      <w:r>
        <w:t xml:space="preserve"> </w:t>
      </w:r>
      <m:oMath>
        <m:r>
          <m:t>0.137</m:t>
        </m:r>
        <m:r>
          <m:rPr>
            <m:sty m:val="p"/>
          </m:rPr>
          <m:t>+</m:t>
        </m:r>
        <m:r>
          <m:t>0.284</m:t>
        </m:r>
      </m:oMath>
      <w:r>
        <w:t xml:space="preserve"> the same with the two methods? How was it different?</w:t>
      </w:r>
    </w:p>
    <w:p>
      <w:pPr>
        <w:numPr>
          <w:ilvl w:val="0"/>
          <w:numId w:val="1001"/>
        </w:numPr>
      </w:pPr>
      <w:r>
        <w:t xml:space="preserve">For the first two problems, circle the vertical calculation where digits of the same kind are lined up. Then, finish the calculation and find the sum. For the last two problems, find the sum using vertical calculation.</w:t>
      </w:r>
    </w:p>
    <w:p>
      <w:pPr>
        <w:numPr>
          <w:ilvl w:val="1"/>
          <w:numId w:val="1004"/>
        </w:numPr>
      </w:pPr>
      <m:oMath>
        <m:r>
          <m:t>3.25</m:t>
        </m:r>
        <m:r>
          <m:rPr>
            <m:sty m:val="p"/>
          </m:rPr>
          <m:t>+</m:t>
        </m:r>
        <m:r>
          <m:t>1</m:t>
        </m:r>
      </m:oMath>
    </w:p>
    <w:p>
      <w:pPr>
        <w:numPr>
          <w:ilvl w:val="1"/>
          <w:numId w:val="1000"/>
        </w:numPr>
        <w:pStyle w:val="Compact"/>
      </w:pPr>
      <w:r>
        <w:drawing>
          <wp:inline>
            <wp:extent cx="5943600" cy="1056639"/>
            <wp:effectExtent b="0" l="0" r="0" t="0"/>
            <wp:docPr descr="3 vertical calculations of 3 point 2 5 plus 1." title="" id="34" name="Picture"/>
            <a:graphic>
              <a:graphicData uri="http://schemas.openxmlformats.org/drawingml/2006/picture">
                <pic:pic>
                  <pic:nvPicPr>
                    <pic:cNvPr descr="/app/tmp/embedder-1671032922.293819.png" id="35" name="Picture"/>
                    <pic:cNvPicPr>
                      <a:picLocks noChangeArrowheads="1" noChangeAspect="1"/>
                    </pic:cNvPicPr>
                  </pic:nvPicPr>
                  <pic:blipFill>
                    <a:blip r:embed="rId33"/>
                    <a:stretch>
                      <a:fillRect/>
                    </a:stretch>
                  </pic:blipFill>
                  <pic:spPr bwMode="auto">
                    <a:xfrm>
                      <a:off x="0" y="0"/>
                      <a:ext cx="5943600" cy="1056639"/>
                    </a:xfrm>
                    <a:prstGeom prst="rect">
                      <a:avLst/>
                    </a:prstGeom>
                    <a:noFill/>
                    <a:ln w="9525">
                      <a:noFill/>
                      <a:headEnd/>
                      <a:tailEnd/>
                    </a:ln>
                  </pic:spPr>
                </pic:pic>
              </a:graphicData>
            </a:graphic>
          </wp:inline>
        </w:drawing>
      </w:r>
    </w:p>
    <w:p>
      <w:pPr>
        <w:numPr>
          <w:ilvl w:val="1"/>
          <w:numId w:val="1004"/>
        </w:numPr>
      </w:pPr>
      <m:oMath>
        <m:r>
          <m:t>0.5</m:t>
        </m:r>
        <m:r>
          <m:rPr>
            <m:sty m:val="p"/>
          </m:rPr>
          <m:t>+</m:t>
        </m:r>
        <m:r>
          <m:t>1.15</m:t>
        </m:r>
      </m:oMath>
    </w:p>
    <w:p>
      <w:pPr>
        <w:numPr>
          <w:ilvl w:val="1"/>
          <w:numId w:val="1000"/>
        </w:numPr>
        <w:pStyle w:val="Compact"/>
      </w:pPr>
      <w:r>
        <w:drawing>
          <wp:inline>
            <wp:extent cx="5504749" cy="975563"/>
            <wp:effectExtent b="0" l="0" r="0" t="0"/>
            <wp:docPr descr="3 vertical calculations of 0 point 5 plus 1 point 1 5." title="" id="37" name="Picture"/>
            <a:graphic>
              <a:graphicData uri="http://schemas.openxmlformats.org/drawingml/2006/picture">
                <pic:pic>
                  <pic:nvPicPr>
                    <pic:cNvPr descr="/app/tmp/embedder-1671032922.3456273.png" id="38" name="Picture"/>
                    <pic:cNvPicPr>
                      <a:picLocks noChangeArrowheads="1" noChangeAspect="1"/>
                    </pic:cNvPicPr>
                  </pic:nvPicPr>
                  <pic:blipFill>
                    <a:blip r:embed="rId36"/>
                    <a:stretch>
                      <a:fillRect/>
                    </a:stretch>
                  </pic:blipFill>
                  <pic:spPr bwMode="auto">
                    <a:xfrm>
                      <a:off x="0" y="0"/>
                      <a:ext cx="5504749" cy="975563"/>
                    </a:xfrm>
                    <a:prstGeom prst="rect">
                      <a:avLst/>
                    </a:prstGeom>
                    <a:noFill/>
                    <a:ln w="9525">
                      <a:noFill/>
                      <a:headEnd/>
                      <a:tailEnd/>
                    </a:ln>
                  </pic:spPr>
                </pic:pic>
              </a:graphicData>
            </a:graphic>
          </wp:inline>
        </w:drawing>
      </w:r>
    </w:p>
    <w:p>
      <w:pPr>
        <w:numPr>
          <w:ilvl w:val="1"/>
          <w:numId w:val="1004"/>
        </w:numPr>
      </w:pPr>
      <m:oMath>
        <m:r>
          <m:t>10.6</m:t>
        </m:r>
        <m:r>
          <m:rPr>
            <m:sty m:val="p"/>
          </m:rPr>
          <m:t>+</m:t>
        </m:r>
        <m:r>
          <m:t>1.7</m:t>
        </m:r>
      </m:oMath>
    </w:p>
    <w:p>
      <w:pPr>
        <w:numPr>
          <w:ilvl w:val="1"/>
          <w:numId w:val="1004"/>
        </w:numPr>
        <w:pStyle w:val="Compact"/>
      </w:pPr>
      <m:oMath>
        <m:r>
          <m:t>123</m:t>
        </m:r>
        <m:r>
          <m:rPr>
            <m:sty m:val="p"/>
          </m:rPr>
          <m:t>+</m:t>
        </m:r>
        <m:r>
          <m:t>0.2</m:t>
        </m:r>
      </m:oMath>
    </w:p>
    <w:p>
      <w:pPr>
        <w:numPr>
          <w:ilvl w:val="0"/>
          <w:numId w:val="1001"/>
        </w:numPr>
      </w:pPr>
      <w:r>
        <w:t xml:space="preserve">Andre has been practicing his math facts. He can now complete 135 multiplication facts in 90 seconds.</w:t>
      </w:r>
    </w:p>
    <w:p>
      <w:pPr>
        <w:numPr>
          <w:ilvl w:val="1"/>
          <w:numId w:val="1005"/>
        </w:numPr>
        <w:pStyle w:val="Compact"/>
      </w:pPr>
      <w:r>
        <w:t xml:space="preserve">If Andre is answering questions at a constant rate, how many facts can he answer per second?</w:t>
      </w:r>
    </w:p>
    <w:p>
      <w:pPr>
        <w:numPr>
          <w:ilvl w:val="1"/>
          <w:numId w:val="1005"/>
        </w:numPr>
        <w:pStyle w:val="Compact"/>
      </w:pPr>
      <w:r>
        <w:t xml:space="preserve">Noah also works at a constant rate, and he can complete 75 facts in 1 minute. Who is working faster? Explain or show your reasoning.</w:t>
      </w:r>
    </w:p>
    <w:p>
      <w:pPr>
        <w:numPr>
          <w:ilvl w:val="0"/>
          <w:numId w:val="1000"/>
        </w:numPr>
      </w:pPr>
      <w:r>
        <w:t xml:space="preserve">(From Unit 2, Lesson 9.)</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2022-12-14T15:48:43Z</dcterms:created>
  <dcterms:modified xsi:type="dcterms:W3CDTF">2022-12-14T15:48:43Z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iYWIeBs5JcdjUqDpGLj2PlfKrNZKc1fQC4obm9v8Limtgc0hd7Hdmqa2A/dJ3NpWbiLVUF75CsuOAP7rr/MtdA==</vt:lpwstr>
  </property>
</Properties>
</file>