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Here is a graph that shows some values for the number of cups of sugar,</w:t>
      </w:r>
      <w:r>
        <w:t xml:space="preserve"> </w:t>
      </w:r>
      <m:oMath>
        <m:r>
          <m:t>s</m:t>
        </m:r>
      </m:oMath>
      <w:r>
        <w:t xml:space="preserve">, required to make</w:t>
      </w:r>
      <w:r>
        <w:t xml:space="preserve"> </w:t>
      </w:r>
      <m:oMath>
        <m:r>
          <m:t>x</m:t>
        </m:r>
      </m:oMath>
      <w:r>
        <w:t xml:space="preserve"> </w:t>
      </w:r>
      <w:r>
        <w:t xml:space="preserve">batches of brownies.</w:t>
      </w:r>
    </w:p>
    <w:p>
      <w:pPr>
        <w:numPr>
          <w:ilvl w:val="0"/>
          <w:numId w:val="1000"/>
        </w:numPr>
        <w:pStyle w:val="Compact"/>
      </w:pPr>
      <w:r>
        <w:drawing>
          <wp:inline>
            <wp:extent cx="3917546" cy="2510777"/>
            <wp:effectExtent b="0" l="0" r="0" t="0"/>
            <wp:docPr descr="Eight points plotted on the coordinate plane." title="" id="22" name="Picture"/>
            <a:graphic>
              <a:graphicData uri="http://schemas.openxmlformats.org/drawingml/2006/picture">
                <pic:pic>
                  <pic:nvPicPr>
                    <pic:cNvPr descr="/app/tmp/embedder-1671075762.5055487.png" id="23" name="Picture"/>
                    <pic:cNvPicPr>
                      <a:picLocks noChangeArrowheads="1" noChangeAspect="1"/>
                    </pic:cNvPicPr>
                  </pic:nvPicPr>
                  <pic:blipFill>
                    <a:blip r:embed="rId21"/>
                    <a:stretch>
                      <a:fillRect/>
                    </a:stretch>
                  </pic:blipFill>
                  <pic:spPr bwMode="auto">
                    <a:xfrm>
                      <a:off x="0" y="0"/>
                      <a:ext cx="3917546" cy="2510777"/>
                    </a:xfrm>
                    <a:prstGeom prst="rect">
                      <a:avLst/>
                    </a:prstGeom>
                    <a:noFill/>
                    <a:ln w="9525">
                      <a:noFill/>
                      <a:headEnd/>
                      <a:tailEnd/>
                    </a:ln>
                  </pic:spPr>
                </pic:pic>
              </a:graphicData>
            </a:graphic>
          </wp:inline>
        </w:drawing>
      </w:r>
    </w:p>
    <w:p>
      <w:pPr>
        <w:numPr>
          <w:ilvl w:val="1"/>
          <w:numId w:val="1002"/>
        </w:numPr>
        <w:pStyle w:val="Compact"/>
      </w:pPr>
      <w:r>
        <w:t xml:space="preserve">Complete the table so that the pair of numbers in each column represents the coordinates of a point on the graph.</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numPr>
                <w:ilvl w:val="1"/>
                <w:numId w:val="1000"/>
              </w:numPr>
              <w:pStyle w:val="Compact"/>
              <w:jc w:val="left"/>
            </w:pPr>
            <m:oMath>
              <m:r>
                <m:t>x</m:t>
              </m:r>
            </m:oMath>
          </w:p>
        </w:tc>
        <w:tc>
          <w:tcPr/>
          <w:p>
            <w:pPr>
              <w:numPr>
                <w:ilvl w:val="1"/>
                <w:numId w:val="1000"/>
              </w:numPr>
              <w:pStyle w:val="Compact"/>
              <w:jc w:val="left"/>
            </w:pPr>
            <w:r>
              <w:t xml:space="preserve">  1  </w:t>
            </w:r>
          </w:p>
        </w:tc>
        <w:tc>
          <w:tcPr/>
          <w:p>
            <w:pPr>
              <w:numPr>
                <w:ilvl w:val="1"/>
                <w:numId w:val="1000"/>
              </w:numPr>
              <w:pStyle w:val="Compact"/>
              <w:jc w:val="left"/>
            </w:pPr>
            <w:r>
              <w:t xml:space="preserve">  2  </w:t>
            </w:r>
          </w:p>
        </w:tc>
        <w:tc>
          <w:tcPr/>
          <w:p>
            <w:pPr>
              <w:numPr>
                <w:ilvl w:val="1"/>
                <w:numId w:val="1000"/>
              </w:numPr>
              <w:pStyle w:val="Compact"/>
              <w:jc w:val="left"/>
            </w:pPr>
            <w:r>
              <w:t xml:space="preserve">  3  </w:t>
            </w:r>
          </w:p>
        </w:tc>
        <w:tc>
          <w:tcPr/>
          <w:p>
            <w:pPr>
              <w:numPr>
                <w:ilvl w:val="1"/>
                <w:numId w:val="1000"/>
              </w:numPr>
              <w:pStyle w:val="Compact"/>
              <w:jc w:val="left"/>
            </w:pPr>
            <w:r>
              <w:t xml:space="preserve">  4  </w:t>
            </w:r>
          </w:p>
        </w:tc>
        <w:tc>
          <w:tcPr/>
          <w:p>
            <w:pPr>
              <w:numPr>
                <w:ilvl w:val="1"/>
                <w:numId w:val="1000"/>
              </w:numPr>
              <w:pStyle w:val="Compact"/>
              <w:jc w:val="left"/>
            </w:pPr>
            <w:r>
              <w:t xml:space="preserve">  5  </w:t>
            </w:r>
          </w:p>
        </w:tc>
        <w:tc>
          <w:tcPr/>
          <w:p>
            <w:pPr>
              <w:numPr>
                <w:ilvl w:val="1"/>
                <w:numId w:val="1000"/>
              </w:numPr>
              <w:pStyle w:val="Compact"/>
              <w:jc w:val="left"/>
            </w:pPr>
            <w:r>
              <w:t xml:space="preserve">  6  </w:t>
            </w:r>
          </w:p>
        </w:tc>
        <w:tc>
          <w:tcPr/>
          <w:p>
            <w:pPr>
              <w:numPr>
                <w:ilvl w:val="1"/>
                <w:numId w:val="1000"/>
              </w:numPr>
              <w:pStyle w:val="Compact"/>
              <w:jc w:val="left"/>
            </w:pPr>
            <w:r>
              <w:t xml:space="preserve">  7  </w:t>
            </w:r>
          </w:p>
        </w:tc>
      </w:tr>
      <w:tr>
        <w:tc>
          <w:tcPr/>
          <w:p>
            <w:pPr>
              <w:numPr>
                <w:ilvl w:val="1"/>
                <w:numId w:val="1000"/>
              </w:numPr>
              <w:pStyle w:val="Compact"/>
              <w:jc w:val="left"/>
            </w:pPr>
            <m:oMath>
              <m:r>
                <m:t>s</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2"/>
        </w:numPr>
        <w:pStyle w:val="Compact"/>
      </w:pPr>
      <w:r>
        <w:t xml:space="preserve">What does the point</w:t>
      </w:r>
      <w:r>
        <w:t xml:space="preserve"> </w:t>
      </w:r>
      <m:oMath>
        <m:d>
          <m:dPr>
            <m:begChr m:val="("/>
            <m:endChr m:val=")"/>
            <m:sepChr m:val=""/>
            <m:grow/>
          </m:dPr>
          <m:e>
            <m:r>
              <m:t>8</m:t>
            </m:r>
            <m:r>
              <m:rPr>
                <m:sty m:val="p"/>
              </m:rPr>
              <m:t>,</m:t>
            </m:r>
            <m:r>
              <m:t>4</m:t>
            </m:r>
          </m:e>
        </m:d>
      </m:oMath>
      <w:r>
        <w:t xml:space="preserve"> </w:t>
      </w:r>
      <w:r>
        <w:t xml:space="preserve">mean in terms of the amount of sugar and number of batches of brownies?</w:t>
      </w:r>
    </w:p>
    <w:p>
      <w:pPr>
        <w:numPr>
          <w:ilvl w:val="1"/>
          <w:numId w:val="1002"/>
        </w:numPr>
        <w:pStyle w:val="Compact"/>
      </w:pPr>
      <w:r>
        <w:t xml:space="preserve">Write an equation that shows the amount of sugar in terms of the number of batches.</w:t>
      </w:r>
    </w:p>
    <w:p>
      <w:pPr>
        <w:numPr>
          <w:ilvl w:val="0"/>
          <w:numId w:val="1001"/>
        </w:numPr>
      </w:pPr>
      <w:r>
        <w:t xml:space="preserve">Each serving of a certain fruit snack contains 90 calories.</w:t>
      </w:r>
    </w:p>
    <w:p>
      <w:pPr>
        <w:numPr>
          <w:ilvl w:val="1"/>
          <w:numId w:val="1003"/>
        </w:numPr>
        <w:pStyle w:val="Compact"/>
      </w:pPr>
      <w:r>
        <w:t xml:space="preserve">Han wants to know how many calories he gets from the fruit snacks. Write an equation that shows the number of calories,</w:t>
      </w:r>
      <w:r>
        <w:t xml:space="preserve"> </w:t>
      </w:r>
      <m:oMath>
        <m:r>
          <m:t>c</m:t>
        </m:r>
      </m:oMath>
      <w:r>
        <w:t xml:space="preserve">, in terms of the number of servings,</w:t>
      </w:r>
      <w:r>
        <w:t xml:space="preserve"> </w:t>
      </w:r>
      <m:oMath>
        <m:r>
          <m:t>n</m:t>
        </m:r>
      </m:oMath>
      <w:r>
        <w:t xml:space="preserve">.</w:t>
      </w:r>
    </w:p>
    <w:p>
      <w:pPr>
        <w:numPr>
          <w:ilvl w:val="1"/>
          <w:numId w:val="1003"/>
        </w:numPr>
        <w:pStyle w:val="Compact"/>
      </w:pPr>
      <w:r>
        <w:t xml:space="preserve">Tyler needs some extra calories each day during his sports season. He wants to know how many servings he can have each day if all the extra calories come from the fruit snack. Write an equation that shows the number of servings,</w:t>
      </w:r>
      <w:r>
        <w:t xml:space="preserve"> </w:t>
      </w:r>
      <m:oMath>
        <m:r>
          <m:t>n</m:t>
        </m:r>
      </m:oMath>
      <w:r>
        <w:t xml:space="preserve">, in terms of the number of calories,</w:t>
      </w:r>
      <w:r>
        <w:t xml:space="preserve"> </w:t>
      </w:r>
      <m:oMath>
        <m:r>
          <m:t>c</m:t>
        </m:r>
      </m:oMath>
      <w:r>
        <w:t xml:space="preserve">.</w:t>
      </w:r>
    </w:p>
    <w:p>
      <w:pPr>
        <w:numPr>
          <w:ilvl w:val="0"/>
          <w:numId w:val="1001"/>
        </w:numPr>
      </w:pPr>
      <w:r>
        <w:t xml:space="preserve">Kiran shops for books during a 20% off sale.</w:t>
      </w:r>
    </w:p>
    <w:p>
      <w:pPr>
        <w:numPr>
          <w:ilvl w:val="1"/>
          <w:numId w:val="1004"/>
        </w:numPr>
        <w:pStyle w:val="Compact"/>
      </w:pPr>
      <w:r>
        <w:t xml:space="preserve">What percent of the original price of a book does Kiran pay during the sale?</w:t>
      </w:r>
    </w:p>
    <w:p>
      <w:pPr>
        <w:numPr>
          <w:ilvl w:val="1"/>
          <w:numId w:val="1004"/>
        </w:numPr>
      </w:pPr>
      <w:r>
        <w:t xml:space="preserve">Complete the table to show how much Kiran pays for books during the sale.</w:t>
      </w:r>
    </w:p>
    <w:p>
      <w:pPr>
        <w:numPr>
          <w:ilvl w:val="1"/>
          <w:numId w:val="1004"/>
        </w:numPr>
        <w:pStyle w:val="Compact"/>
      </w:pPr>
      <w:r>
        <w:t xml:space="preserve">Write an equation that relates the sale price,</w:t>
      </w:r>
      <w:r>
        <w:t xml:space="preserve"> </w:t>
      </w:r>
      <m:oMath>
        <m:r>
          <m:t>s</m:t>
        </m:r>
      </m:oMath>
      <w:r>
        <w:t xml:space="preserve">, to the original price</w:t>
      </w:r>
      <w:r>
        <w:t xml:space="preserve"> </w:t>
      </w:r>
      <m:oMath>
        <m:r>
          <m:t>p</m:t>
        </m:r>
      </m:oMath>
      <w:r>
        <w:t xml:space="preserve">.</w:t>
      </w:r>
    </w:p>
    <w:p>
      <w:pPr>
        <w:numPr>
          <w:ilvl w:val="1"/>
          <w:numId w:val="1004"/>
        </w:numPr>
        <w:pStyle w:val="Compact"/>
      </w:pPr>
      <w:r>
        <w:t xml:space="preserve">On graph paper, create a graph showing the relationship between the sale price and the original price by plotting the points from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original price</w:t>
            </w:r>
            <w:r>
              <w:br/>
            </w:r>
            <w:r>
              <w:t xml:space="preserve">in dollars</w:t>
            </w:r>
            <w:r>
              <w:t xml:space="preserve"> </w:t>
            </w:r>
            <m:oMath>
              <m:d>
                <m:dPr>
                  <m:begChr m:val="("/>
                  <m:endChr m:val=")"/>
                  <m:sepChr m:val=""/>
                  <m:grow/>
                </m:dPr>
                <m:e>
                  <m:r>
                    <m:t>p</m:t>
                  </m:r>
                </m:e>
              </m:d>
            </m:oMath>
          </w:p>
        </w:tc>
        <w:tc>
          <w:tcPr/>
          <w:p>
            <w:pPr>
              <w:numPr>
                <w:ilvl w:val="0"/>
                <w:numId w:val="1000"/>
              </w:numPr>
              <w:pStyle w:val="Compact"/>
              <w:jc w:val="left"/>
            </w:pPr>
            <w:r>
              <w:t xml:space="preserve">sale price</w:t>
            </w:r>
            <w:r>
              <w:br/>
            </w:r>
            <w:r>
              <w:t xml:space="preserve">in dollars</w:t>
            </w:r>
            <w:r>
              <w:t xml:space="preserve"> </w:t>
            </w:r>
            <m:oMath>
              <m:d>
                <m:dPr>
                  <m:begChr m:val="("/>
                  <m:endChr m:val=")"/>
                  <m:sepChr m:val=""/>
                  <m:grow/>
                </m:dPr>
                <m:e>
                  <m:r>
                    <m:t>s</m:t>
                  </m:r>
                </m:e>
              </m:d>
            </m:oMath>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r>
        <w:tc>
          <w:tcPr/>
          <w:p>
            <w:pPr>
              <w:numPr>
                <w:ilvl w:val="0"/>
                <w:numId w:val="1000"/>
              </w:numPr>
              <w:pStyle w:val="Compact"/>
              <w:jc w:val="left"/>
            </w:pPr>
            <w:r>
              <w:t xml:space="preserve">9</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1"/>
        </w:numPr>
      </w:pPr>
      <w:r>
        <w:t xml:space="preserve">Evaluate each expression when</w:t>
      </w:r>
      <w:r>
        <w:t xml:space="preserve"> </w:t>
      </w:r>
      <m:oMath>
        <m:r>
          <m:t>x</m:t>
        </m:r>
      </m:oMath>
      <w:r>
        <w:t xml:space="preserve"> </w:t>
      </w:r>
      <w:r>
        <w:t xml:space="preserve">is 4 and</w:t>
      </w:r>
      <w:r>
        <w:t xml:space="preserve"> </w:t>
      </w:r>
      <m:oMath>
        <m:r>
          <m:t>y</m:t>
        </m:r>
      </m:oMath>
      <w:r>
        <w:t xml:space="preserve"> </w:t>
      </w:r>
      <w:r>
        <w:t xml:space="preserve">is 6.</w:t>
      </w:r>
    </w:p>
    <w:p>
      <w:pPr>
        <w:numPr>
          <w:ilvl w:val="1"/>
          <w:numId w:val="1005"/>
        </w:numPr>
      </w:pPr>
      <m:oMath>
        <m:sSup>
          <m:e>
            <m:d>
              <m:dPr>
                <m:begChr m:val="("/>
                <m:endChr m:val=")"/>
                <m:sepChr m:val=""/>
                <m:grow/>
              </m:dPr>
              <m:e>
                <m:r>
                  <m:t>6</m:t>
                </m:r>
                <m:r>
                  <m:rPr>
                    <m:sty m:val="p"/>
                  </m:rPr>
                  <m:t>−</m:t>
                </m:r>
                <m:r>
                  <m:t>x</m:t>
                </m:r>
              </m:e>
            </m:d>
          </m:e>
          <m:sup>
            <m:r>
              <m:t>3</m:t>
            </m:r>
          </m:sup>
        </m:sSup>
        <m:r>
          <m:rPr>
            <m:sty m:val="p"/>
          </m:rPr>
          <m:t>+</m:t>
        </m:r>
        <m:r>
          <m:t>y</m:t>
        </m:r>
      </m:oMath>
    </w:p>
    <w:p>
      <w:pPr>
        <w:numPr>
          <w:ilvl w:val="1"/>
          <w:numId w:val="1005"/>
        </w:numPr>
      </w:pPr>
      <m:oMath>
        <m:r>
          <m:t>2</m:t>
        </m:r>
        <m:r>
          <m:rPr>
            <m:sty m:val="p"/>
          </m:rPr>
          <m:t>+</m:t>
        </m:r>
        <m:sSup>
          <m:e>
            <m:r>
              <m:t>x</m:t>
            </m:r>
          </m:e>
          <m:sup>
            <m:r>
              <m:t>3</m:t>
            </m:r>
          </m:sup>
        </m:sSup>
      </m:oMath>
    </w:p>
    <w:p>
      <w:pPr>
        <w:numPr>
          <w:ilvl w:val="1"/>
          <w:numId w:val="1005"/>
        </w:numPr>
      </w:pPr>
      <m:oMath>
        <m:sSup>
          <m:e>
            <m:r>
              <m:t>2</m:t>
            </m:r>
          </m:e>
          <m:sup>
            <m:r>
              <m:t>x</m:t>
            </m:r>
          </m:sup>
        </m:sSup>
        <m:r>
          <m:rPr>
            <m:sty m:val="p"/>
          </m:rPr>
          <m:t>−</m:t>
        </m:r>
        <m:r>
          <m:t>2</m:t>
        </m:r>
        <m:r>
          <m:t>y</m:t>
        </m:r>
      </m:oMath>
    </w:p>
    <w:p>
      <w:pPr>
        <w:numPr>
          <w:ilvl w:val="1"/>
          <w:numId w:val="1005"/>
        </w:numPr>
      </w:pPr>
      <m:oMath>
        <m:sSup>
          <m:e>
            <m:d>
              <m:dPr>
                <m:begChr m:val="("/>
                <m:endChr m:val=")"/>
                <m:sepChr m:val=""/>
                <m:grow/>
              </m:dPr>
              <m:e>
                <m:f>
                  <m:fPr>
                    <m:type m:val="bar"/>
                  </m:fPr>
                  <m:num>
                    <m:r>
                      <m:t>1</m:t>
                    </m:r>
                  </m:num>
                  <m:den>
                    <m:r>
                      <m:t>2</m:t>
                    </m:r>
                  </m:den>
                </m:f>
              </m:e>
            </m:d>
          </m:e>
          <m:sup>
            <m:r>
              <m:t>x</m:t>
            </m:r>
          </m:sup>
        </m:sSup>
      </m:oMath>
    </w:p>
    <w:p>
      <w:pPr>
        <w:numPr>
          <w:ilvl w:val="1"/>
          <w:numId w:val="1005"/>
        </w:numPr>
      </w:pPr>
      <m:oMath>
        <m:sSup>
          <m:e>
            <m:r>
              <m:t>1</m:t>
            </m:r>
          </m:e>
          <m:sup>
            <m:r>
              <m:t>x</m:t>
            </m:r>
          </m:sup>
        </m:sSup>
        <m:r>
          <m:rPr>
            <m:sty m:val="p"/>
          </m:rPr>
          <m:t>+</m:t>
        </m:r>
        <m:sSup>
          <m:e>
            <m:r>
              <m:t>2</m:t>
            </m:r>
          </m:e>
          <m:sup>
            <m:r>
              <m:t>x</m:t>
            </m:r>
          </m:sup>
        </m:sSup>
      </m:oMath>
    </w:p>
    <w:p>
      <w:pPr>
        <w:numPr>
          <w:ilvl w:val="1"/>
          <w:numId w:val="1005"/>
        </w:numPr>
      </w:pPr>
      <m:oMath>
        <m:f>
          <m:fPr>
            <m:type m:val="bar"/>
          </m:fPr>
          <m:num>
            <m:sSup>
              <m:e>
                <m:r>
                  <m:t>2</m:t>
                </m:r>
              </m:e>
              <m:sup>
                <m:r>
                  <m:t>x</m:t>
                </m:r>
              </m:sup>
            </m:sSup>
          </m:num>
          <m:den>
            <m:sSup>
              <m:e>
                <m:r>
                  <m:t>x</m:t>
                </m:r>
              </m:e>
              <m:sup>
                <m:r>
                  <m:t>2</m:t>
                </m:r>
              </m:sup>
            </m:sSup>
          </m:den>
        </m:f>
      </m:oMath>
    </w:p>
    <w:p>
      <w:pPr>
        <w:numPr>
          <w:ilvl w:val="0"/>
          <w:numId w:val="1000"/>
        </w:numPr>
      </w:pPr>
      <w:r>
        <w:t xml:space="preserve">(From Unit 4, Lesson 16.)</w:t>
      </w:r>
    </w:p>
    <w:p>
      <w:pPr>
        <w:numPr>
          <w:ilvl w:val="0"/>
          <w:numId w:val="1001"/>
        </w:numPr>
      </w:pPr>
      <w:r>
        <w:t xml:space="preserve">Find</w:t>
      </w:r>
      <w:r>
        <w:t xml:space="preserve"> </w:t>
      </w:r>
      <m:oMath>
        <m:d>
          <m:dPr>
            <m:begChr m:val="("/>
            <m:endChr m:val=")"/>
            <m:sepChr m:val=""/>
            <m:grow/>
          </m:dPr>
          <m:e>
            <m:r>
              <m:t>12.34</m:t>
            </m:r>
          </m:e>
        </m:d>
        <m:r>
          <m:rPr>
            <m:sty m:val="p"/>
          </m:rPr>
          <m:t>⋅</m:t>
        </m:r>
        <m:d>
          <m:dPr>
            <m:begChr m:val="("/>
            <m:endChr m:val=")"/>
            <m:sepChr m:val=""/>
            <m:grow/>
          </m:dPr>
          <m:e>
            <m:r>
              <m:t>0.7</m:t>
            </m:r>
          </m:e>
        </m:d>
      </m:oMath>
      <w:r>
        <w:t xml:space="preserve">. Show your reasoning.</w:t>
      </w:r>
    </w:p>
    <w:p>
      <w:pPr>
        <w:numPr>
          <w:ilvl w:val="0"/>
          <w:numId w:val="1000"/>
        </w:numPr>
      </w:pPr>
      <w:r>
        <w:t xml:space="preserve">(From Unit 3, Lesson 17.)</w:t>
      </w:r>
    </w:p>
    <w:p>
      <w:pPr>
        <w:numPr>
          <w:ilvl w:val="0"/>
          <w:numId w:val="1001"/>
        </w:numPr>
      </w:pPr>
      <w:r>
        <w:t xml:space="preserve">For each expression, write another division expression that has the same value and that can be used to help find the quotient. Then, find each quotient.</w:t>
      </w:r>
    </w:p>
    <w:p>
      <w:pPr>
        <w:numPr>
          <w:ilvl w:val="1"/>
          <w:numId w:val="1006"/>
        </w:numPr>
      </w:pPr>
      <m:oMath>
        <m:r>
          <m:t>302.1</m:t>
        </m:r>
        <m:r>
          <m:rPr>
            <m:sty m:val="p"/>
          </m:rPr>
          <m:t>÷</m:t>
        </m:r>
        <m:r>
          <m:t>0.5</m:t>
        </m:r>
      </m:oMath>
    </w:p>
    <w:p>
      <w:pPr>
        <w:numPr>
          <w:ilvl w:val="1"/>
          <w:numId w:val="1006"/>
        </w:numPr>
      </w:pPr>
      <m:oMath>
        <m:r>
          <m:t>12.15</m:t>
        </m:r>
        <m:r>
          <m:rPr>
            <m:sty m:val="p"/>
          </m:rPr>
          <m:t>÷</m:t>
        </m:r>
        <m:r>
          <m:t>0.02</m:t>
        </m:r>
      </m:oMath>
    </w:p>
    <w:p>
      <w:pPr>
        <w:numPr>
          <w:ilvl w:val="1"/>
          <w:numId w:val="1006"/>
        </w:numPr>
        <w:pStyle w:val="Compact"/>
      </w:pPr>
      <m:oMath>
        <m:r>
          <m:t>1.375</m:t>
        </m:r>
        <m:r>
          <m:rPr>
            <m:sty m:val="p"/>
          </m:rPr>
          <m:t>÷</m:t>
        </m:r>
        <m:r>
          <m:t>0.11</m:t>
        </m:r>
      </m:oMath>
    </w:p>
    <w:p>
      <w:pPr>
        <w:numPr>
          <w:ilvl w:val="0"/>
          <w:numId w:val="1000"/>
        </w:numPr>
      </w:pPr>
      <w:r>
        <w:t xml:space="preserve">(From Unit 3, Lesson 20.)</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2022-12-15T03:42:43Z</dcterms:created>
  <dcterms:modified xsi:type="dcterms:W3CDTF">2022-12-15T03:42:43Z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Vn6ETmWoJ8ezYqp53jtZsP05aDlalQdaeyO7lIKxj++1MH4JCYuoE7vxAPQPPdh1wQkglQcMf41uP31zFdzZRw==</vt:lpwstr>
  </property>
</Properties>
</file>