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4.png" ContentType="image/png"/>
  <Override PartName="/word/media/rId28.png" ContentType="image/png"/>
  <Override PartName="/word/media/rId32.png" ContentType="image/png"/>
  <Override PartName="/word/media/rId36.png" ContentType="image/png"/>
  <Override PartName="/word/media/rId40.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using-long-division"/>
    <w:p>
      <w:pPr>
        <w:pStyle w:val="Heading2"/>
      </w:pPr>
      <w:r>
        <w:t xml:space="preserve">Lesson 18: Using Long Division</w:t>
      </w:r>
    </w:p>
    <w:bookmarkEnd w:id="20"/>
    <w:p>
      <w:pPr>
        <w:pStyle w:val="FirstParagraph"/>
      </w:pPr>
      <w:r>
        <w:t xml:space="preserve">Let’s divide whole numbers.</w:t>
      </w:r>
    </w:p>
    <w:bookmarkStart w:id="27" w:name="Xcb69e66f39942c167ec317b87937b1247682dc9"/>
    <w:p>
      <w:pPr>
        <w:pStyle w:val="Heading3"/>
      </w:pPr>
      <w:r>
        <w:t xml:space="preserve">18.1: Using Base-Ten Diagrams to Calculate Quotients</w:t>
      </w:r>
    </w:p>
    <w:p>
      <w:pPr>
        <w:pStyle w:val="FirstParagraph"/>
      </w:pPr>
      <w:r>
        <w:t xml:space="preserve">Elena used base-ten diagrams to find</w:t>
      </w:r>
      <w:r>
        <w:t xml:space="preserve"> </w:t>
      </w:r>
      <m:oMath>
        <m:r>
          <m:t>372</m:t>
        </m:r>
        <m:r>
          <m:rPr>
            <m:sty m:val="p"/>
          </m:rPr>
          <m:t>÷</m:t>
        </m:r>
        <m:r>
          <m:t>3</m:t>
        </m:r>
      </m:oMath>
      <w:r>
        <w:t xml:space="preserve">. She started by representing 372.</w:t>
      </w:r>
    </w:p>
    <w:p>
      <w:pPr>
        <w:pStyle w:val="BodyText"/>
      </w:pPr>
      <w:r>
        <w:drawing>
          <wp:inline>
            <wp:extent cx="5943600" cy="1888420"/>
            <wp:effectExtent b="0" l="0" r="0" t="0"/>
            <wp:docPr descr="Base ten diagram representing 372. 3 large squares labeled, 3 hundreds, 7 rectangles labeled, 7 tens, and 2 small squares labeled, 2 ones. " title="" id="22" name="Picture"/>
            <a:graphic>
              <a:graphicData uri="http://schemas.openxmlformats.org/drawingml/2006/picture">
                <pic:pic>
                  <pic:nvPicPr>
                    <pic:cNvPr descr="/app/tmp/embedder-1671075390.044868.png" id="23" name="Picture"/>
                    <pic:cNvPicPr>
                      <a:picLocks noChangeArrowheads="1" noChangeAspect="1"/>
                    </pic:cNvPicPr>
                  </pic:nvPicPr>
                  <pic:blipFill>
                    <a:blip r:embed="rId21"/>
                    <a:stretch>
                      <a:fillRect/>
                    </a:stretch>
                  </pic:blipFill>
                  <pic:spPr bwMode="auto">
                    <a:xfrm>
                      <a:off x="0" y="0"/>
                      <a:ext cx="5943600" cy="1888420"/>
                    </a:xfrm>
                    <a:prstGeom prst="rect">
                      <a:avLst/>
                    </a:prstGeom>
                    <a:noFill/>
                    <a:ln w="9525">
                      <a:noFill/>
                      <a:headEnd/>
                      <a:tailEnd/>
                    </a:ln>
                  </pic:spPr>
                </pic:pic>
              </a:graphicData>
            </a:graphic>
          </wp:inline>
        </w:drawing>
      </w:r>
    </w:p>
    <w:p>
      <w:pPr>
        <w:pStyle w:val="BodyText"/>
      </w:pPr>
      <w:r>
        <w:t xml:space="preserve">She made 3 groups, each with 1 hundred. Then, she put the tens and ones in each of the 3 groups. Here is her diagram for</w:t>
      </w:r>
      <w:r>
        <w:t xml:space="preserve"> </w:t>
      </w:r>
      <m:oMath>
        <m:r>
          <m:t>372</m:t>
        </m:r>
        <m:r>
          <m:rPr>
            <m:sty m:val="p"/>
          </m:rPr>
          <m:t>÷</m:t>
        </m:r>
        <m:r>
          <m:t>3</m:t>
        </m:r>
      </m:oMath>
      <w:r>
        <w:t xml:space="preserve">.</w:t>
      </w:r>
    </w:p>
    <w:p>
      <w:pPr>
        <w:pStyle w:val="BodyText"/>
      </w:pPr>
      <w:r>
        <w:drawing>
          <wp:inline>
            <wp:extent cx="2847178" cy="3214161"/>
            <wp:effectExtent b="0" l="0" r="0" t="0"/>
            <wp:docPr descr="3 groups of base-ten blocks. Each group consists of 1 large square labeled, hundreds, 2 rectangles labeled, tens, and 4 small squares labeled, ones." title="" id="25" name="Picture"/>
            <a:graphic>
              <a:graphicData uri="http://schemas.openxmlformats.org/drawingml/2006/picture">
                <pic:pic>
                  <pic:nvPicPr>
                    <pic:cNvPr descr="/app/tmp/embedder-1671075390.0893557.png" id="26" name="Picture"/>
                    <pic:cNvPicPr>
                      <a:picLocks noChangeArrowheads="1" noChangeAspect="1"/>
                    </pic:cNvPicPr>
                  </pic:nvPicPr>
                  <pic:blipFill>
                    <a:blip r:embed="rId24"/>
                    <a:stretch>
                      <a:fillRect/>
                    </a:stretch>
                  </pic:blipFill>
                  <pic:spPr bwMode="auto">
                    <a:xfrm>
                      <a:off x="0" y="0"/>
                      <a:ext cx="2847178" cy="3214161"/>
                    </a:xfrm>
                    <a:prstGeom prst="rect">
                      <a:avLst/>
                    </a:prstGeom>
                    <a:noFill/>
                    <a:ln w="9525">
                      <a:noFill/>
                      <a:headEnd/>
                      <a:tailEnd/>
                    </a:ln>
                  </pic:spPr>
                </pic:pic>
              </a:graphicData>
            </a:graphic>
          </wp:inline>
        </w:drawing>
      </w:r>
    </w:p>
    <w:p>
      <w:pPr>
        <w:pStyle w:val="BodyText"/>
      </w:pPr>
      <w:r>
        <w:t xml:space="preserve">Discuss with a partner:</w:t>
      </w:r>
    </w:p>
    <w:p>
      <w:pPr>
        <w:numPr>
          <w:ilvl w:val="0"/>
          <w:numId w:val="1001"/>
        </w:numPr>
        <w:pStyle w:val="Compact"/>
      </w:pPr>
      <w:r>
        <w:t xml:space="preserve">Elena’s diagram for 372 has 7 tens. The one for</w:t>
      </w:r>
      <w:r>
        <w:t xml:space="preserve"> </w:t>
      </w:r>
      <m:oMath>
        <m:r>
          <m:t>372</m:t>
        </m:r>
        <m:r>
          <m:rPr>
            <m:sty m:val="p"/>
          </m:rPr>
          <m:t>÷</m:t>
        </m:r>
        <m:r>
          <m:t>3</m:t>
        </m:r>
      </m:oMath>
      <w:r>
        <w:t xml:space="preserve"> </w:t>
      </w:r>
      <w:r>
        <w:t xml:space="preserve">has only 6 tens. Why?</w:t>
      </w:r>
    </w:p>
    <w:p>
      <w:pPr>
        <w:numPr>
          <w:ilvl w:val="0"/>
          <w:numId w:val="1001"/>
        </w:numPr>
        <w:pStyle w:val="Compact"/>
      </w:pPr>
      <w:r>
        <w:t xml:space="preserve">Where did the extra ones (small squares) come from?</w:t>
      </w:r>
    </w:p>
    <w:bookmarkEnd w:id="27"/>
    <w:bookmarkStart w:id="31" w:name="X8dcafcd899cce5f9f5fc0a054deef20bdb8e7e6"/>
    <w:p>
      <w:pPr>
        <w:pStyle w:val="Heading3"/>
      </w:pPr>
      <w:r>
        <w:t xml:space="preserve">18.2: Using the Partial Quotients Method to Calculate Quotients</w:t>
      </w:r>
    </w:p>
    <w:p>
      <w:pPr>
        <w:numPr>
          <w:ilvl w:val="0"/>
          <w:numId w:val="1002"/>
        </w:numPr>
      </w:pPr>
      <w:r>
        <w:t xml:space="preserve">Andre calculated</w:t>
      </w:r>
      <w:r>
        <w:t xml:space="preserve"> </w:t>
      </w:r>
      <m:oMath>
        <m:r>
          <m:t>657</m:t>
        </m:r>
        <m:r>
          <m:rPr>
            <m:sty m:val="p"/>
          </m:rPr>
          <m:t>÷</m:t>
        </m:r>
        <m:r>
          <m:t>3</m:t>
        </m:r>
      </m:oMath>
      <w:r>
        <w:t xml:space="preserve"> </w:t>
      </w:r>
      <w:r>
        <w:t xml:space="preserve">using a method that was different from Elena’s.</w:t>
      </w:r>
    </w:p>
    <w:p>
      <w:pPr>
        <w:numPr>
          <w:ilvl w:val="0"/>
          <w:numId w:val="1000"/>
        </w:numPr>
        <w:pStyle w:val="Compact"/>
      </w:pPr>
      <w:r>
        <w:drawing>
          <wp:inline>
            <wp:extent cx="5943600" cy="3194134"/>
            <wp:effectExtent b="0" l="0" r="0" t="0"/>
            <wp:docPr descr="Method of calculating 657 divided by 3, 4 steps." title="" id="29" name="Picture"/>
            <a:graphic>
              <a:graphicData uri="http://schemas.openxmlformats.org/drawingml/2006/picture">
                <pic:pic>
                  <pic:nvPicPr>
                    <pic:cNvPr descr="/app/tmp/embedder-1671075390.1326938.png" id="30" name="Picture"/>
                    <pic:cNvPicPr>
                      <a:picLocks noChangeArrowheads="1" noChangeAspect="1"/>
                    </pic:cNvPicPr>
                  </pic:nvPicPr>
                  <pic:blipFill>
                    <a:blip r:embed="rId28"/>
                    <a:stretch>
                      <a:fillRect/>
                    </a:stretch>
                  </pic:blipFill>
                  <pic:spPr bwMode="auto">
                    <a:xfrm>
                      <a:off x="0" y="0"/>
                      <a:ext cx="5943600" cy="3194134"/>
                    </a:xfrm>
                    <a:prstGeom prst="rect">
                      <a:avLst/>
                    </a:prstGeom>
                    <a:noFill/>
                    <a:ln w="9525">
                      <a:noFill/>
                      <a:headEnd/>
                      <a:tailEnd/>
                    </a:ln>
                  </pic:spPr>
                </pic:pic>
              </a:graphicData>
            </a:graphic>
          </wp:inline>
        </w:drawing>
      </w:r>
    </w:p>
    <w:p>
      <w:pPr>
        <w:numPr>
          <w:ilvl w:val="1"/>
          <w:numId w:val="1003"/>
        </w:numPr>
        <w:pStyle w:val="Compact"/>
      </w:pPr>
      <w:r>
        <w:t xml:space="preserve">Andre subtracted 600 from 657. What does the 600 represent?</w:t>
      </w:r>
    </w:p>
    <w:p>
      <w:pPr>
        <w:numPr>
          <w:ilvl w:val="1"/>
          <w:numId w:val="1003"/>
        </w:numPr>
        <w:pStyle w:val="Compact"/>
      </w:pPr>
      <w:r>
        <w:t xml:space="preserve">Andre wrote 10 above the 200, and then subtracted 30 from 57. How is the 30 related to the 10?</w:t>
      </w:r>
    </w:p>
    <w:p>
      <w:pPr>
        <w:numPr>
          <w:ilvl w:val="1"/>
          <w:numId w:val="1003"/>
        </w:numPr>
        <w:pStyle w:val="Compact"/>
      </w:pPr>
      <w:r>
        <w:t xml:space="preserve">What do the numbers 200, 10, and 9 represent?</w:t>
      </w:r>
    </w:p>
    <w:p>
      <w:pPr>
        <w:numPr>
          <w:ilvl w:val="1"/>
          <w:numId w:val="1003"/>
        </w:numPr>
        <w:pStyle w:val="Compact"/>
      </w:pPr>
      <w:r>
        <w:t xml:space="preserve">What is the meaning of the 0 at the bottom of Andre’s work?</w:t>
      </w:r>
    </w:p>
    <w:p>
      <w:pPr>
        <w:numPr>
          <w:ilvl w:val="0"/>
          <w:numId w:val="1002"/>
        </w:numPr>
      </w:pPr>
      <w:r>
        <w:t xml:space="preserve">How might Andre calculate</w:t>
      </w:r>
      <w:r>
        <w:t xml:space="preserve"> </w:t>
      </w:r>
      <m:oMath>
        <m:r>
          <m:t>896</m:t>
        </m:r>
        <m:r>
          <m:rPr>
            <m:sty m:val="p"/>
          </m:rPr>
          <m:t>÷</m:t>
        </m:r>
        <m:r>
          <m:t>4</m:t>
        </m:r>
      </m:oMath>
      <w:r>
        <w:t xml:space="preserve">? Explain or show your reasoning.</w:t>
      </w:r>
    </w:p>
    <w:bookmarkEnd w:id="31"/>
    <w:bookmarkStart w:id="35" w:name="lin-uses-long-division"/>
    <w:p>
      <w:pPr>
        <w:pStyle w:val="Heading3"/>
      </w:pPr>
      <w:r>
        <w:t xml:space="preserve">18.3: Lin Uses Long Division</w:t>
      </w:r>
    </w:p>
    <w:p>
      <w:pPr>
        <w:pStyle w:val="FirstParagraph"/>
      </w:pPr>
      <w:r>
        <w:t xml:space="preserve">Lin has a method of calculating quotients that is different from Elena’s method and Andre’s method. Here is how she found the quotient of</w:t>
      </w:r>
      <w:r>
        <w:t xml:space="preserve"> </w:t>
      </w:r>
      <m:oMath>
        <m:r>
          <m:t>657</m:t>
        </m:r>
        <m:r>
          <m:rPr>
            <m:sty m:val="p"/>
          </m:rPr>
          <m:t>÷</m:t>
        </m:r>
        <m:r>
          <m:t>3</m:t>
        </m:r>
      </m:oMath>
      <w:r>
        <w:t xml:space="preserve">:</w:t>
      </w:r>
    </w:p>
    <w:p>
      <w:pPr>
        <w:pStyle w:val="BodyText"/>
      </w:pPr>
      <w:r>
        <w:drawing>
          <wp:inline>
            <wp:extent cx="5943600" cy="3503341"/>
            <wp:effectExtent b="0" l="0" r="0" t="0"/>
            <wp:docPr descr="Long division calculation of 657 divided by 3, 4 steps." title="" id="33" name="Picture"/>
            <a:graphic>
              <a:graphicData uri="http://schemas.openxmlformats.org/drawingml/2006/picture">
                <pic:pic>
                  <pic:nvPicPr>
                    <pic:cNvPr descr="/app/tmp/embedder-1671075390.2326186.png" id="34" name="Picture"/>
                    <pic:cNvPicPr>
                      <a:picLocks noChangeArrowheads="1" noChangeAspect="1"/>
                    </pic:cNvPicPr>
                  </pic:nvPicPr>
                  <pic:blipFill>
                    <a:blip r:embed="rId32"/>
                    <a:stretch>
                      <a:fillRect/>
                    </a:stretch>
                  </pic:blipFill>
                  <pic:spPr bwMode="auto">
                    <a:xfrm>
                      <a:off x="0" y="0"/>
                      <a:ext cx="5943600" cy="3503341"/>
                    </a:xfrm>
                    <a:prstGeom prst="rect">
                      <a:avLst/>
                    </a:prstGeom>
                    <a:noFill/>
                    <a:ln w="9525">
                      <a:noFill/>
                      <a:headEnd/>
                      <a:tailEnd/>
                    </a:ln>
                  </pic:spPr>
                </pic:pic>
              </a:graphicData>
            </a:graphic>
          </wp:inline>
        </w:drawing>
      </w:r>
    </w:p>
    <w:p>
      <w:pPr>
        <w:numPr>
          <w:ilvl w:val="0"/>
          <w:numId w:val="1004"/>
        </w:numPr>
      </w:pPr>
      <w:r>
        <w:t xml:space="preserve">Discuss with your partner how Lin’s method is similar to and different from drawing base-ten diagrams or using the partial quotients method.</w:t>
      </w:r>
    </w:p>
    <w:p>
      <w:pPr>
        <w:numPr>
          <w:ilvl w:val="1"/>
          <w:numId w:val="1005"/>
        </w:numPr>
        <w:pStyle w:val="Compact"/>
      </w:pPr>
      <w:r>
        <w:t xml:space="preserve">Lin subtracted</w:t>
      </w:r>
      <w:r>
        <w:t xml:space="preserve"> </w:t>
      </w:r>
      <m:oMath>
        <m:r>
          <m:t>3</m:t>
        </m:r>
        <m:r>
          <m:rPr>
            <m:sty m:val="p"/>
          </m:rPr>
          <m:t>⋅</m:t>
        </m:r>
        <m:r>
          <m:t>2</m:t>
        </m:r>
        <m:r>
          <m:rPr>
            <m:sty m:val="p"/>
          </m:rPr>
          <m:t>,</m:t>
        </m:r>
      </m:oMath>
      <w:r>
        <w:t xml:space="preserve"> </w:t>
      </w:r>
      <w:r>
        <w:t xml:space="preserve">then</w:t>
      </w:r>
      <w:r>
        <w:t xml:space="preserve"> </w:t>
      </w:r>
      <m:oMath>
        <m:r>
          <m:t>3</m:t>
        </m:r>
        <m:r>
          <m:rPr>
            <m:sty m:val="p"/>
          </m:rPr>
          <m:t>⋅</m:t>
        </m:r>
        <m:r>
          <m:t>1</m:t>
        </m:r>
      </m:oMath>
      <w:r>
        <w:t xml:space="preserve">, and lastly</w:t>
      </w:r>
      <w:r>
        <w:t xml:space="preserve"> </w:t>
      </w:r>
      <m:oMath>
        <m:r>
          <m:t>3</m:t>
        </m:r>
        <m:r>
          <m:rPr>
            <m:sty m:val="p"/>
          </m:rPr>
          <m:t>⋅</m:t>
        </m:r>
        <m:r>
          <m:t>9</m:t>
        </m:r>
      </m:oMath>
      <w:r>
        <w:t xml:space="preserve">. Earlier, Andre subtracted</w:t>
      </w:r>
      <w:r>
        <w:t xml:space="preserve"> </w:t>
      </w:r>
      <m:oMath>
        <m:r>
          <m:t>3</m:t>
        </m:r>
        <m:r>
          <m:rPr>
            <m:sty m:val="p"/>
          </m:rPr>
          <m:t>⋅</m:t>
        </m:r>
        <m:r>
          <m:t>200</m:t>
        </m:r>
        <m:r>
          <m:rPr>
            <m:sty m:val="p"/>
          </m:rPr>
          <m:t>,</m:t>
        </m:r>
      </m:oMath>
      <w:r>
        <w:t xml:space="preserve"> </w:t>
      </w:r>
      <w:r>
        <w:t xml:space="preserve">then</w:t>
      </w:r>
      <w:r>
        <w:t xml:space="preserve"> </w:t>
      </w:r>
      <m:oMath>
        <m:r>
          <m:t>3</m:t>
        </m:r>
        <m:r>
          <m:rPr>
            <m:sty m:val="p"/>
          </m:rPr>
          <m:t>⋅</m:t>
        </m:r>
        <m:r>
          <m:t>10</m:t>
        </m:r>
      </m:oMath>
      <w:r>
        <w:t xml:space="preserve">, and lastly</w:t>
      </w:r>
      <w:r>
        <w:t xml:space="preserve"> </w:t>
      </w:r>
      <m:oMath>
        <m:r>
          <m:t>3</m:t>
        </m:r>
        <m:r>
          <m:rPr>
            <m:sty m:val="p"/>
          </m:rPr>
          <m:t>⋅</m:t>
        </m:r>
        <m:r>
          <m:t>9</m:t>
        </m:r>
      </m:oMath>
      <w:r>
        <w:t xml:space="preserve">. Why did they have the same quotient?</w:t>
      </w:r>
    </w:p>
    <w:p>
      <w:pPr>
        <w:numPr>
          <w:ilvl w:val="1"/>
          <w:numId w:val="1005"/>
        </w:numPr>
        <w:pStyle w:val="Compact"/>
      </w:pPr>
      <w:r>
        <w:t xml:space="preserve">In the third step, why do you think Lin wrote the 7 next to the remainder of 2 rather than adding 7 and 2 to get 9?</w:t>
      </w:r>
    </w:p>
    <w:p>
      <w:pPr>
        <w:numPr>
          <w:ilvl w:val="0"/>
          <w:numId w:val="1004"/>
        </w:numPr>
      </w:pPr>
      <w:r>
        <w:t xml:space="preserve">Lin’s method is called</w:t>
      </w:r>
      <w:r>
        <w:t xml:space="preserve"> </w:t>
      </w:r>
      <w:r>
        <w:rPr>
          <w:bCs/>
          <w:b/>
        </w:rPr>
        <w:t xml:space="preserve">long division</w:t>
      </w:r>
      <w:r>
        <w:t xml:space="preserve">. Use this method to find the following quotients. Check your answer by multiplying it by the divisor.</w:t>
      </w:r>
    </w:p>
    <w:p>
      <w:pPr>
        <w:numPr>
          <w:ilvl w:val="1"/>
          <w:numId w:val="1006"/>
        </w:numPr>
        <w:pStyle w:val="Compact"/>
      </w:pPr>
      <m:oMath>
        <m:r>
          <m:t>846</m:t>
        </m:r>
        <m:r>
          <m:rPr>
            <m:sty m:val="p"/>
          </m:rPr>
          <m:t>÷</m:t>
        </m:r>
        <m:r>
          <m:t>3</m:t>
        </m:r>
      </m:oMath>
    </w:p>
    <w:p>
      <w:pPr>
        <w:numPr>
          <w:ilvl w:val="1"/>
          <w:numId w:val="1006"/>
        </w:numPr>
        <w:pStyle w:val="Compact"/>
      </w:pPr>
      <m:oMath>
        <m:r>
          <m:t>1</m:t>
        </m:r>
        <m:r>
          <m:rPr>
            <m:sty m:val="p"/>
          </m:rPr>
          <m:t>,</m:t>
        </m:r>
        <m:r>
          <m:t>​</m:t>
        </m:r>
        <m:r>
          <m:t>816</m:t>
        </m:r>
        <m:r>
          <m:rPr>
            <m:sty m:val="p"/>
          </m:rPr>
          <m:t>÷</m:t>
        </m:r>
        <m:r>
          <m:t>4</m:t>
        </m:r>
      </m:oMath>
    </w:p>
    <w:p>
      <w:pPr>
        <w:numPr>
          <w:ilvl w:val="1"/>
          <w:numId w:val="1006"/>
        </w:numPr>
        <w:pStyle w:val="Compact"/>
      </w:pPr>
      <m:oMath>
        <m:r>
          <m:t>768</m:t>
        </m:r>
        <m:r>
          <m:rPr>
            <m:sty m:val="p"/>
          </m:rPr>
          <m:t>÷</m:t>
        </m:r>
        <m:r>
          <m:t>12</m:t>
        </m:r>
      </m:oMath>
    </w:p>
    <w:p>
      <w:pPr>
        <w:pStyle w:val="FirstParagraph"/>
      </w:pPr>
      <w:r>
        <w:t xml:space="preserve"> </w:t>
      </w:r>
    </w:p>
    <w:bookmarkEnd w:id="35"/>
    <w:bookmarkStart w:id="39" w:name="dividing-whole-numbers"/>
    <w:p>
      <w:pPr>
        <w:pStyle w:val="Heading3"/>
      </w:pPr>
      <w:r>
        <w:t xml:space="preserve">18.4: Dividing Whole Numbers</w:t>
      </w:r>
    </w:p>
    <w:p>
      <w:pPr>
        <w:numPr>
          <w:ilvl w:val="0"/>
          <w:numId w:val="1007"/>
        </w:numPr>
      </w:pPr>
      <w:r>
        <w:t xml:space="preserve">Find each quotient.</w:t>
      </w:r>
    </w:p>
    <w:p>
      <w:pPr>
        <w:numPr>
          <w:ilvl w:val="1"/>
          <w:numId w:val="1008"/>
        </w:numPr>
        <w:pStyle w:val="Compact"/>
      </w:pPr>
      <m:oMath>
        <m:r>
          <m:t>633</m:t>
        </m:r>
        <m:r>
          <m:rPr>
            <m:sty m:val="p"/>
          </m:rPr>
          <m:t>÷</m:t>
        </m:r>
        <m:r>
          <m:t>3</m:t>
        </m:r>
      </m:oMath>
    </w:p>
    <w:p>
      <w:pPr>
        <w:numPr>
          <w:ilvl w:val="1"/>
          <w:numId w:val="1008"/>
        </w:numPr>
        <w:pStyle w:val="Compact"/>
      </w:pPr>
      <m:oMath>
        <m:r>
          <m:t>1001</m:t>
        </m:r>
        <m:r>
          <m:rPr>
            <m:sty m:val="p"/>
          </m:rPr>
          <m:t>÷</m:t>
        </m:r>
        <m:r>
          <m:t>7</m:t>
        </m:r>
      </m:oMath>
    </w:p>
    <w:p>
      <w:pPr>
        <w:numPr>
          <w:ilvl w:val="1"/>
          <w:numId w:val="1008"/>
        </w:numPr>
        <w:pStyle w:val="Compact"/>
      </w:pPr>
      <m:oMath>
        <m:r>
          <m:t>2996</m:t>
        </m:r>
        <m:r>
          <m:rPr>
            <m:sty m:val="p"/>
          </m:rPr>
          <m:t>÷</m:t>
        </m:r>
        <m:r>
          <m:t>14</m:t>
        </m:r>
      </m:oMath>
    </w:p>
    <w:p>
      <w:pPr>
        <w:numPr>
          <w:ilvl w:val="0"/>
          <w:numId w:val="1007"/>
        </w:numPr>
      </w:pPr>
      <w:r>
        <w:t xml:space="preserve">Here is Priya’s calculation of</w:t>
      </w:r>
      <w:r>
        <w:t xml:space="preserve"> </w:t>
      </w:r>
      <m:oMath>
        <m:r>
          <m:t>906</m:t>
        </m:r>
        <m:r>
          <m:rPr>
            <m:sty m:val="p"/>
          </m:rPr>
          <m:t>÷</m:t>
        </m:r>
        <m:r>
          <m:t>3</m:t>
        </m:r>
      </m:oMath>
      <w:r>
        <w:t xml:space="preserve">.</w:t>
      </w:r>
    </w:p>
    <w:p>
      <w:pPr>
        <w:numPr>
          <w:ilvl w:val="0"/>
          <w:numId w:val="1000"/>
        </w:numPr>
        <w:pStyle w:val="Compact"/>
      </w:pPr>
      <w:r>
        <w:drawing>
          <wp:inline>
            <wp:extent cx="3048000" cy="4762500"/>
            <wp:effectExtent b="0" l="0" r="0" t="0"/>
            <wp:docPr descr="Long division of 906 divided by 3." title="" id="37" name="Picture"/>
            <a:graphic>
              <a:graphicData uri="http://schemas.openxmlformats.org/drawingml/2006/picture">
                <pic:pic>
                  <pic:nvPicPr>
                    <pic:cNvPr descr="/app/tmp/embedder-1671075390.3078194.png" id="38" name="Picture"/>
                    <pic:cNvPicPr>
                      <a:picLocks noChangeArrowheads="1" noChangeAspect="1"/>
                    </pic:cNvPicPr>
                  </pic:nvPicPr>
                  <pic:blipFill>
                    <a:blip r:embed="rId36"/>
                    <a:stretch>
                      <a:fillRect/>
                    </a:stretch>
                  </pic:blipFill>
                  <pic:spPr bwMode="auto">
                    <a:xfrm>
                      <a:off x="0" y="0"/>
                      <a:ext cx="3048000" cy="4762500"/>
                    </a:xfrm>
                    <a:prstGeom prst="rect">
                      <a:avLst/>
                    </a:prstGeom>
                    <a:noFill/>
                    <a:ln w="9525">
                      <a:noFill/>
                      <a:headEnd/>
                      <a:tailEnd/>
                    </a:ln>
                  </pic:spPr>
                </pic:pic>
              </a:graphicData>
            </a:graphic>
          </wp:inline>
        </w:drawing>
      </w:r>
    </w:p>
    <w:p>
      <w:pPr>
        <w:numPr>
          <w:ilvl w:val="1"/>
          <w:numId w:val="1009"/>
        </w:numPr>
        <w:pStyle w:val="Compact"/>
      </w:pPr>
      <w:r>
        <w:t xml:space="preserve">Priya wrote 320 for the value of</w:t>
      </w:r>
      <w:r>
        <w:t xml:space="preserve"> </w:t>
      </w:r>
      <m:oMath>
        <m:r>
          <m:t>906</m:t>
        </m:r>
        <m:r>
          <m:rPr>
            <m:sty m:val="p"/>
          </m:rPr>
          <m:t>÷</m:t>
        </m:r>
        <m:r>
          <m:t>3</m:t>
        </m:r>
      </m:oMath>
      <w:r>
        <w:t xml:space="preserve">. Check her answer by multiplying it by 3. What product do you get and what does it tell you about Priya’s answer?</w:t>
      </w:r>
    </w:p>
    <w:p>
      <w:pPr>
        <w:numPr>
          <w:ilvl w:val="1"/>
          <w:numId w:val="1009"/>
        </w:numPr>
        <w:pStyle w:val="Compact"/>
      </w:pPr>
      <w:r>
        <w:t xml:space="preserve">Describe Priya’s mistake, then show the correct calculation and answer.</w:t>
      </w:r>
    </w:p>
    <w:bookmarkEnd w:id="39"/>
    <w:bookmarkStart w:id="52" w:name="lesson-18-summary"/>
    <w:p>
      <w:pPr>
        <w:pStyle w:val="Heading3"/>
      </w:pPr>
      <w:r>
        <w:t xml:space="preserve">Lesson 18 Summary</w:t>
      </w:r>
    </w:p>
    <w:p>
      <w:pPr>
        <w:pStyle w:val="FirstParagraph"/>
      </w:pPr>
      <w:r>
        <w:t xml:space="preserve">We can find the quotient</w:t>
      </w:r>
      <w:r>
        <w:t xml:space="preserve"> </w:t>
      </w:r>
      <m:oMath>
        <m:r>
          <m:t>345</m:t>
        </m:r>
        <m:r>
          <m:rPr>
            <m:sty m:val="p"/>
          </m:rPr>
          <m:t>÷</m:t>
        </m:r>
        <m:r>
          <m:t>3</m:t>
        </m:r>
      </m:oMath>
      <w:r>
        <w:t xml:space="preserve"> </w:t>
      </w:r>
      <w:r>
        <w:t xml:space="preserve">in different ways.</w:t>
      </w:r>
    </w:p>
    <w:p>
      <w:pPr>
        <w:pStyle w:val="BodyText"/>
      </w:pPr>
      <w:r>
        <w:t xml:space="preserve">One way is to use a base-ten diagram to represent the hundreds, tens, and ones and to create equal-sized groups.</w:t>
      </w:r>
    </w:p>
    <w:p>
      <w:pPr>
        <w:pStyle w:val="BodyText"/>
      </w:pPr>
      <w:r>
        <w:drawing>
          <wp:inline>
            <wp:extent cx="5403828" cy="1388420"/>
            <wp:effectExtent b="0" l="0" r="0" t="0"/>
            <wp:docPr descr="Base-ten diagram representing 345. 3 large squares labeled, hundreds, 4 rectangles labeled, tens, 5 small squares labeled, ones." title="" id="41" name="Picture"/>
            <a:graphic>
              <a:graphicData uri="http://schemas.openxmlformats.org/drawingml/2006/picture">
                <pic:pic>
                  <pic:nvPicPr>
                    <pic:cNvPr descr="/app/tmp/embedder-1671075390.347133.png" id="42" name="Picture"/>
                    <pic:cNvPicPr>
                      <a:picLocks noChangeArrowheads="1" noChangeAspect="1"/>
                    </pic:cNvPicPr>
                  </pic:nvPicPr>
                  <pic:blipFill>
                    <a:blip r:embed="rId40"/>
                    <a:stretch>
                      <a:fillRect/>
                    </a:stretch>
                  </pic:blipFill>
                  <pic:spPr bwMode="auto">
                    <a:xfrm>
                      <a:off x="0" y="0"/>
                      <a:ext cx="5403828" cy="1388420"/>
                    </a:xfrm>
                    <a:prstGeom prst="rect">
                      <a:avLst/>
                    </a:prstGeom>
                    <a:noFill/>
                    <a:ln w="9525">
                      <a:noFill/>
                      <a:headEnd/>
                      <a:tailEnd/>
                    </a:ln>
                  </pic:spPr>
                </pic:pic>
              </a:graphicData>
            </a:graphic>
          </wp:inline>
        </w:drawing>
      </w:r>
    </w:p>
    <w:p>
      <w:pPr>
        <w:pStyle w:val="BodyText"/>
      </w:pPr>
      <w:r>
        <w:t xml:space="preserve">We can think of the division by 3 as splitting up 345 into 3 equal groups.</w:t>
      </w:r>
    </w:p>
    <w:p>
      <w:pPr>
        <w:pStyle w:val="BodyText"/>
      </w:pPr>
      <w:r>
        <w:drawing>
          <wp:inline>
            <wp:extent cx="4526127" cy="4128561"/>
            <wp:effectExtent b="0" l="0" r="0" t="0"/>
            <wp:docPr descr="3 groups of base-ten blocks. Each group contains 1 large square, labeled hundreds, 1 rectangle labeled, tens, and five small squares labeled, ones." title="" id="44" name="Picture"/>
            <a:graphic>
              <a:graphicData uri="http://schemas.openxmlformats.org/drawingml/2006/picture">
                <pic:pic>
                  <pic:nvPicPr>
                    <pic:cNvPr descr="/app/tmp/embedder-1671075390.4157696.png" id="45" name="Picture"/>
                    <pic:cNvPicPr>
                      <a:picLocks noChangeArrowheads="1" noChangeAspect="1"/>
                    </pic:cNvPicPr>
                  </pic:nvPicPr>
                  <pic:blipFill>
                    <a:blip r:embed="rId43"/>
                    <a:stretch>
                      <a:fillRect/>
                    </a:stretch>
                  </pic:blipFill>
                  <pic:spPr bwMode="auto">
                    <a:xfrm>
                      <a:off x="0" y="0"/>
                      <a:ext cx="4526127" cy="4128561"/>
                    </a:xfrm>
                    <a:prstGeom prst="rect">
                      <a:avLst/>
                    </a:prstGeom>
                    <a:noFill/>
                    <a:ln w="9525">
                      <a:noFill/>
                      <a:headEnd/>
                      <a:tailEnd/>
                    </a:ln>
                  </pic:spPr>
                </pic:pic>
              </a:graphicData>
            </a:graphic>
          </wp:inline>
        </w:drawing>
      </w:r>
    </w:p>
    <w:p>
      <w:pPr>
        <w:pStyle w:val="BodyText"/>
      </w:pPr>
      <w:r>
        <w:t xml:space="preserve">Each group has 1 hundred, 1 ten, and 5 ones, so</w:t>
      </w:r>
      <w:r>
        <w:t xml:space="preserve"> </w:t>
      </w:r>
      <m:oMath>
        <m:r>
          <m:t>345</m:t>
        </m:r>
        <m:r>
          <m:rPr>
            <m:sty m:val="p"/>
          </m:rPr>
          <m:t>÷</m:t>
        </m:r>
        <m:r>
          <m:t>3</m:t>
        </m:r>
        <m:r>
          <m:rPr>
            <m:sty m:val="p"/>
          </m:rPr>
          <m:t>=</m:t>
        </m:r>
        <m:r>
          <m:t>115</m:t>
        </m:r>
      </m:oMath>
      <w:r>
        <w:t xml:space="preserve">. Notice that in order to split 345 into 3 equal groups, one of the tens had to be unbundled or decomposed into 10 ones.</w:t>
      </w:r>
    </w:p>
    <w:p>
      <w:pPr>
        <w:pStyle w:val="BodyText"/>
      </w:pPr>
      <w:r>
        <w:rPr>
          <w:bCs/>
          <w:b/>
        </w:rPr>
        <w:t xml:space="preserve">Long division</w:t>
      </w:r>
      <w:r>
        <w:t xml:space="preserve"> </w:t>
      </w:r>
      <w:r>
        <w:t xml:space="preserve">is another method for calculating quotients. It relies on place value to perform and record the division.</w:t>
      </w:r>
    </w:p>
    <w:p>
      <w:pPr>
        <w:pStyle w:val="BodyText"/>
      </w:pPr>
      <w:r>
        <w:t xml:space="preserve">When we use long division, we work from left to right and with one digit at a time, starting with the leftmost digit of the dividend. We remove the largest group possible each time, using the placement of the digit to indicate the size of each group. Here is an example of how to find</w:t>
      </w:r>
      <w:r>
        <w:t xml:space="preserve"> </w:t>
      </w:r>
      <m:oMath>
        <m:r>
          <m:t>345</m:t>
        </m:r>
        <m:r>
          <m:rPr>
            <m:sty m:val="p"/>
          </m:rPr>
          <m:t>÷</m:t>
        </m:r>
        <m:r>
          <m:t>3</m:t>
        </m:r>
      </m:oMath>
      <w:r>
        <w:t xml:space="preserve"> </w:t>
      </w:r>
      <w:r>
        <w:t xml:space="preserve">using long division.</w:t>
      </w:r>
    </w:p>
    <w:p>
      <w:pPr>
        <w:pStyle w:val="BodyText"/>
      </w:pPr>
      <w:r>
        <w:drawing>
          <wp:inline>
            <wp:extent cx="4587290" cy="3067368"/>
            <wp:effectExtent b="0" l="0" r="0" t="0"/>
            <wp:docPr descr="Long division of 345 divided by 3. " title="" id="47" name="Picture"/>
            <a:graphic>
              <a:graphicData uri="http://schemas.openxmlformats.org/drawingml/2006/picture">
                <pic:pic>
                  <pic:nvPicPr>
                    <pic:cNvPr descr="/app/tmp/embedder-1671075390.4953182.png" id="48" name="Picture"/>
                    <pic:cNvPicPr>
                      <a:picLocks noChangeArrowheads="1" noChangeAspect="1"/>
                    </pic:cNvPicPr>
                  </pic:nvPicPr>
                  <pic:blipFill>
                    <a:blip r:embed="rId46"/>
                    <a:stretch>
                      <a:fillRect/>
                    </a:stretch>
                  </pic:blipFill>
                  <pic:spPr bwMode="auto">
                    <a:xfrm>
                      <a:off x="0" y="0"/>
                      <a:ext cx="4587290" cy="3067368"/>
                    </a:xfrm>
                    <a:prstGeom prst="rect">
                      <a:avLst/>
                    </a:prstGeom>
                    <a:noFill/>
                    <a:ln w="9525">
                      <a:noFill/>
                      <a:headEnd/>
                      <a:tailEnd/>
                    </a:ln>
                  </pic:spPr>
                </pic:pic>
              </a:graphicData>
            </a:graphic>
          </wp:inline>
        </w:drawing>
      </w:r>
    </w:p>
    <w:p>
      <w:pPr>
        <w:numPr>
          <w:ilvl w:val="0"/>
          <w:numId w:val="1010"/>
        </w:numPr>
      </w:pPr>
      <w:r>
        <w:t xml:space="preserve">We start by dividing 3 hundreds into 3 groups, which means 1 hundred in each group. Instead of writing 100, we simply write 1 in the hundreds place, knowing that it means 1 hundred.</w:t>
      </w:r>
    </w:p>
    <w:p>
      <w:pPr>
        <w:numPr>
          <w:ilvl w:val="0"/>
          <w:numId w:val="1010"/>
        </w:numPr>
      </w:pPr>
      <w:r>
        <w:t xml:space="preserve">There are no remaining hundreds, so we work with the tens. We can make 3 groups of 1 ten in 4 tens, so we write 1 in the tens place above the 4 of 345. Subtracting 3 tens from 4 tens, we have a remainder of 1 ten.</w:t>
      </w:r>
    </w:p>
    <w:p>
      <w:pPr>
        <w:numPr>
          <w:ilvl w:val="0"/>
          <w:numId w:val="1010"/>
        </w:numPr>
      </w:pPr>
      <w:r>
        <w:t xml:space="preserve">We know that 1 ten is 10 ones. Combining these with the 5 ones from 345, we have 15 ones. We can make 3 groups of 5, so we write 5 in the ones place.</w:t>
      </w:r>
    </w:p>
    <w:p>
      <w:pPr>
        <w:pStyle w:val="FirstParagraph"/>
      </w:pPr>
      <w:r>
        <w:t xml:space="preserve">In total, there are 3 groups of 1 hundred, 1 ten, and 5 ones in 345, so</w:t>
      </w:r>
      <w:r>
        <w:t xml:space="preserve"> </w:t>
      </w:r>
      <m:oMath>
        <m:r>
          <m:t>345</m:t>
        </m:r>
        <m:r>
          <m:rPr>
            <m:sty m:val="p"/>
          </m:rPr>
          <m:t>÷</m:t>
        </m:r>
        <m:r>
          <m:t>3</m:t>
        </m:r>
        <m:r>
          <m:rPr>
            <m:sty m:val="p"/>
          </m:rPr>
          <m:t>=</m:t>
        </m:r>
        <m:r>
          <m:t>115</m:t>
        </m:r>
      </m:oMath>
      <w:r>
        <w:t xml:space="preserve">.</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2022-12-15T03:36:31Z</dcterms:created>
  <dcterms:modified xsi:type="dcterms:W3CDTF">2022-12-15T03:36:31Z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c0+ZZmrr84DHZHnhGvATrc7Vsi1igiVyUisXIabAw1+QAWMhBsh8VM/302zL9pJo8uX6gT8bXaVHN9HGMa2V9w==</vt:lpwstr>
  </property>
</Properties>
</file>